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91" w:rsidRDefault="00C07618" w:rsidP="00ED6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22931" cy="6134986"/>
            <wp:effectExtent l="19050" t="0" r="0" b="0"/>
            <wp:docPr id="1" name="Рисунок 1" descr="E:\Анг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гл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32" t="2801" r="1978" b="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931" cy="613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091" w:rsidRDefault="00594091" w:rsidP="00ED64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618" w:rsidRDefault="00594091" w:rsidP="00F255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F2555E">
        <w:rPr>
          <w:rFonts w:ascii="Times New Roman" w:hAnsi="Times New Roman" w:cs="Times New Roman"/>
        </w:rPr>
        <w:t xml:space="preserve"> </w:t>
      </w:r>
    </w:p>
    <w:p w:rsidR="00F2555E" w:rsidRPr="000747A3" w:rsidRDefault="00F2555E" w:rsidP="00C07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35C"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    Рабочая программа к учебно-методическим комплексам по английскому языку для учащихся </w:t>
      </w:r>
      <w:r w:rsidRPr="00BA735C">
        <w:rPr>
          <w:rFonts w:ascii="Times New Roman" w:hAnsi="Times New Roman" w:cs="Times New Roman"/>
          <w:b/>
          <w:sz w:val="20"/>
          <w:szCs w:val="20"/>
        </w:rPr>
        <w:t>2  классов</w:t>
      </w:r>
      <w:r w:rsidRPr="00BA735C">
        <w:rPr>
          <w:rFonts w:ascii="Times New Roman" w:hAnsi="Times New Roman" w:cs="Times New Roman"/>
          <w:sz w:val="20"/>
          <w:szCs w:val="20"/>
        </w:rPr>
        <w:t xml:space="preserve"> общеобразовательных учреждений серии “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Rainbow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” составлена на основе требований Федерального государственного образовательного стандарта начального общего образования  к структуре образовательной программы, а также с учетом требований, изложенных в Примерной программе по иностранному языку для начальной школы. В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материально-техническому обеспечению предмета «Английский язык».</w:t>
      </w:r>
    </w:p>
    <w:p w:rsidR="00F2555E" w:rsidRPr="00BA735C" w:rsidRDefault="000C2E8D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2555E" w:rsidRPr="00BA735C">
        <w:rPr>
          <w:rFonts w:ascii="Times New Roman" w:hAnsi="Times New Roman" w:cs="Times New Roman"/>
          <w:sz w:val="20"/>
          <w:szCs w:val="20"/>
        </w:rPr>
        <w:t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лингвоэтносу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, так и международному сообществу. Школьники учатся общаться в условиях диалога и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полилога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культур, толерантно воспринимать проявления иной культуры.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В то же время, обучение английскому языку в начальной школе по предлагаемым учебно-методическим комплексам закладывает основу для последующего формирования универсальных (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     </w:t>
      </w:r>
      <w:r w:rsidR="009018E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A735C">
        <w:rPr>
          <w:rFonts w:ascii="Times New Roman" w:hAnsi="Times New Roman" w:cs="Times New Roman"/>
          <w:sz w:val="20"/>
          <w:szCs w:val="20"/>
        </w:rPr>
        <w:t>Цели обучения английскому языку в УМК “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Rainbow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” для общеобразовательных учреждений (2—4 классы)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   Основными задачами реализации ее содержания согласно ФГОС начального общего образования являются: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Интегративной целью обучения английскому языку в учебных комплексах серии “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Rainbow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” является формирование элементарной коммуникативной компетенции в совокупности пяти ее составляющих: речевой, языковой,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социокультурной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-  речевой компетенцией 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, говорении, чтении и письме);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lastRenderedPageBreak/>
        <w:t>- языковой компетенцией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социокультурной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компетенцией — готовностью и способностью учащихся строить свое межкультурное общение на основе </w:t>
      </w:r>
      <w:proofErr w:type="gramStart"/>
      <w:r w:rsidRPr="00BA735C">
        <w:rPr>
          <w:rFonts w:ascii="Times New Roman" w:hAnsi="Times New Roman" w:cs="Times New Roman"/>
          <w:sz w:val="20"/>
          <w:szCs w:val="20"/>
        </w:rPr>
        <w:t>знаний культуры народа страны/стран изучаемого</w:t>
      </w:r>
      <w:proofErr w:type="gramEnd"/>
      <w:r w:rsidRPr="00BA735C">
        <w:rPr>
          <w:rFonts w:ascii="Times New Roman" w:hAnsi="Times New Roman" w:cs="Times New Roman"/>
          <w:sz w:val="20"/>
          <w:szCs w:val="20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-  компенсаторной компетенцией 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-  учебно-познавательной компетенцией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i/>
          <w:sz w:val="20"/>
          <w:szCs w:val="20"/>
        </w:rPr>
        <w:t xml:space="preserve">   Воспитательная цель</w:t>
      </w:r>
      <w:r w:rsidRPr="00BA735C">
        <w:rPr>
          <w:rFonts w:ascii="Times New Roman" w:hAnsi="Times New Roman" w:cs="Times New Roman"/>
          <w:sz w:val="20"/>
          <w:szCs w:val="20"/>
        </w:rPr>
        <w:t xml:space="preserve">. В процессе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соизучения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</w:t>
      </w:r>
      <w:r w:rsidRPr="00BA735C">
        <w:rPr>
          <w:rFonts w:ascii="Times New Roman" w:hAnsi="Times New Roman" w:cs="Times New Roman"/>
          <w:i/>
          <w:sz w:val="20"/>
          <w:szCs w:val="20"/>
        </w:rPr>
        <w:t>Образовательная цель.</w:t>
      </w:r>
      <w:r w:rsidRPr="00BA735C">
        <w:rPr>
          <w:rFonts w:ascii="Times New Roman" w:hAnsi="Times New Roman" w:cs="Times New Roman"/>
          <w:sz w:val="20"/>
          <w:szCs w:val="20"/>
        </w:rPr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i/>
          <w:sz w:val="20"/>
          <w:szCs w:val="20"/>
        </w:rPr>
        <w:t xml:space="preserve">    Развивающая цель.</w:t>
      </w:r>
      <w:r w:rsidRPr="00BA735C">
        <w:rPr>
          <w:rFonts w:ascii="Times New Roman" w:hAnsi="Times New Roman" w:cs="Times New Roman"/>
          <w:sz w:val="20"/>
          <w:szCs w:val="20"/>
        </w:rPr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units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BA735C">
        <w:rPr>
          <w:rFonts w:ascii="Times New Roman" w:hAnsi="Times New Roman" w:cs="Times New Roman"/>
          <w:sz w:val="20"/>
          <w:szCs w:val="20"/>
        </w:rPr>
        <w:t>аналогичных проблем</w:t>
      </w:r>
      <w:proofErr w:type="gramEnd"/>
      <w:r w:rsidRPr="00BA735C">
        <w:rPr>
          <w:rFonts w:ascii="Times New Roman" w:hAnsi="Times New Roman" w:cs="Times New Roman"/>
          <w:sz w:val="20"/>
          <w:szCs w:val="20"/>
        </w:rPr>
        <w:t xml:space="preserve"> в различных англоязычных странах, а также в родной стране учащихся.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Федеральный базисный учебный план для образовательных учреждений Российской Федерации предусматривает 68 учебных часов на обязательное изучение английского языка  в 2 классе из расчёта 2 часа в неделю. При изучении английского языка используется учебно-методический комплект издательства «Дрофа», включающий учебники «Английский язык (2—4 классы). Авторы O. В. Афанасьева, И. В. Михеева (серия “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Rainbow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”) , тетради, книги для учителя к УМК «Английский язык» (2—4 классы),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аудиоприложения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9018E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BA735C">
        <w:rPr>
          <w:rFonts w:ascii="Times New Roman" w:hAnsi="Times New Roman" w:cs="Times New Roman"/>
          <w:sz w:val="20"/>
          <w:szCs w:val="20"/>
        </w:rPr>
        <w:t>Формы и способы контроля и самоконтроля.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   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Письменные и устные задания в учебнике, обобщающий изученный материал.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Творческие работы.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Тесты из сборника контрольных заданий.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lastRenderedPageBreak/>
        <w:t>Игры на закрепление изученного языкового материала. 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Содержание обучения включает следующие компоненты: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1) сферы общения (темы, ситуации, тексты);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2) навыки и умения коммуникативной компетенции: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— речевая компетенция (умения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, чтения, говорения, письменной речи на начальном уровне);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—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социокультурная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компетенция (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социокультурные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знания и навыки вербального и невербального поведения на начальном уровне);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— учебно-познавательная компетенция (общие и специальные учебные навыки, приемы учебной работы);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— компенсаторная компетенция (знание приемов компенсации и компенсаторные умения).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Знакомство.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Я и моя семья.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Мир вокруг нас.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Мир моих увлечений.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Времяпровождение после занятий. Любимые виды спорта.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Городские здания, дом, жилище.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Школа, каникулы.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Путешествия. Путешествия поездом, самолетом, автобусом. Выезд за город. Путешествия к морю</w:t>
      </w:r>
      <w:proofErr w:type="gramStart"/>
      <w:r w:rsidRPr="00BA735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A735C">
        <w:rPr>
          <w:rFonts w:ascii="Times New Roman" w:hAnsi="Times New Roman" w:cs="Times New Roman"/>
          <w:sz w:val="20"/>
          <w:szCs w:val="20"/>
        </w:rPr>
        <w:t xml:space="preserve"> в другие города. Планирование поездок. Гостиницы.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Человек и его мир.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Здоровье и еда.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Страны и города, континенты.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 </w:t>
      </w:r>
      <w:r w:rsidRPr="00BA735C">
        <w:rPr>
          <w:rFonts w:ascii="Times New Roman" w:hAnsi="Times New Roman" w:cs="Times New Roman"/>
          <w:i/>
          <w:sz w:val="20"/>
          <w:szCs w:val="20"/>
        </w:rPr>
        <w:t xml:space="preserve">Требования  к уровню подготовки </w:t>
      </w:r>
      <w:proofErr w:type="gramStart"/>
      <w:r w:rsidRPr="00BA735C">
        <w:rPr>
          <w:rFonts w:ascii="Times New Roman" w:hAnsi="Times New Roman" w:cs="Times New Roman"/>
          <w:i/>
          <w:sz w:val="20"/>
          <w:szCs w:val="20"/>
        </w:rPr>
        <w:t>обучающихся</w:t>
      </w:r>
      <w:proofErr w:type="gramEnd"/>
      <w:r w:rsidRPr="00BA735C">
        <w:rPr>
          <w:rFonts w:ascii="Times New Roman" w:hAnsi="Times New Roman" w:cs="Times New Roman"/>
          <w:i/>
          <w:sz w:val="20"/>
          <w:szCs w:val="20"/>
        </w:rPr>
        <w:t xml:space="preserve"> по английскому языку для 2 класса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Работа по учебно-методическим комплексам “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Rainbow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” призвана обеспечить достижение следующих личностных,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и предметных результатов.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Личностные результаты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lastRenderedPageBreak/>
        <w:t xml:space="preserve">   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Rainbow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результаты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характер освоения содержания учебно-методических комплексов серии “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Rainbow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” способствует достижению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BA735C">
        <w:rPr>
          <w:rFonts w:ascii="Times New Roman" w:hAnsi="Times New Roman" w:cs="Times New Roman"/>
          <w:sz w:val="20"/>
          <w:szCs w:val="20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Предметные результаты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BA735C">
        <w:rPr>
          <w:rFonts w:ascii="Times New Roman" w:hAnsi="Times New Roman" w:cs="Times New Roman"/>
          <w:sz w:val="20"/>
          <w:szCs w:val="20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 Ожидается, что учащиеся 2 класса смогут демонстрировать следующие результаты в освоении иностранного языка.</w:t>
      </w:r>
    </w:p>
    <w:p w:rsidR="009018E9" w:rsidRPr="009018E9" w:rsidRDefault="00F2555E" w:rsidP="00F255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018E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018E9" w:rsidRPr="009018E9">
        <w:rPr>
          <w:rFonts w:ascii="Times New Roman" w:hAnsi="Times New Roman" w:cs="Times New Roman"/>
          <w:b/>
          <w:sz w:val="20"/>
          <w:szCs w:val="20"/>
        </w:rPr>
        <w:t>Речевая компетенция</w:t>
      </w:r>
    </w:p>
    <w:p w:rsidR="00F2555E" w:rsidRPr="00E924F7" w:rsidRDefault="00E924F7" w:rsidP="00F255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24F7">
        <w:rPr>
          <w:rFonts w:ascii="Times New Roman" w:hAnsi="Times New Roman" w:cs="Times New Roman"/>
          <w:b/>
          <w:sz w:val="20"/>
          <w:szCs w:val="20"/>
        </w:rPr>
        <w:t>Говорение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1. ДИАЛОГИЧЕСКАЯ  ФОРМА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Учащиеся должны уметь вести: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этикетные диалоги в типичных ситуациях бытового, учебно-трудового  межкультурного общения;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диалог-расспрос (запрос информации и ответ на него)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диалог-побуждение к действию.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2. МОНОЛОГИЧЕСКАЯ  ФОРМА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Учащиеся должны уметь пользоваться: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основными коммуникативными типами речи: описанием, сообщением, рассказом, характеристикой (персонажей прочитанной сказки).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A735C">
        <w:rPr>
          <w:rFonts w:ascii="Times New Roman" w:hAnsi="Times New Roman" w:cs="Times New Roman"/>
          <w:sz w:val="20"/>
          <w:szCs w:val="20"/>
        </w:rPr>
        <w:t>·         основными коммуникативными типами речи: описанием (предмета или картинки), сообщением, рассказом, характеристикой (своей семьи, друга).</w:t>
      </w:r>
      <w:proofErr w:type="gramEnd"/>
    </w:p>
    <w:p w:rsidR="00A64659" w:rsidRPr="00A64659" w:rsidRDefault="00A64659" w:rsidP="00F255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64659">
        <w:rPr>
          <w:rFonts w:ascii="Times New Roman" w:hAnsi="Times New Roman" w:cs="Times New Roman"/>
          <w:b/>
          <w:sz w:val="20"/>
          <w:szCs w:val="20"/>
        </w:rPr>
        <w:t>Аудирование</w:t>
      </w:r>
      <w:proofErr w:type="spellEnd"/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Учащиеся должны воспринимать на слух и понимать: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lastRenderedPageBreak/>
        <w:t>·         речь учителя и одноклассников в процессе общения на уроке;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небольшие доступные тексты в аудиозаписи, построенные на изученном языковом материале.</w:t>
      </w:r>
    </w:p>
    <w:p w:rsidR="00A64659" w:rsidRPr="00A64659" w:rsidRDefault="00A64659" w:rsidP="00F255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64659">
        <w:rPr>
          <w:rFonts w:ascii="Times New Roman" w:hAnsi="Times New Roman" w:cs="Times New Roman"/>
          <w:b/>
          <w:sz w:val="20"/>
          <w:szCs w:val="20"/>
        </w:rPr>
        <w:t>Чтение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Учащиеся должны читать: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вслух небольшие тексты, построенные на изученном языковом материале;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про себя и понимать тексты, содержащие как изученный языковой материал, так и отдельные новые слова, находить в тесте необходимую информацию (имена персонажей, глее происходит действие, и т. д.).</w:t>
      </w:r>
    </w:p>
    <w:p w:rsidR="00C6647B" w:rsidRPr="00C6647B" w:rsidRDefault="00C6647B" w:rsidP="00F255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6647B">
        <w:rPr>
          <w:rFonts w:ascii="Times New Roman" w:hAnsi="Times New Roman" w:cs="Times New Roman"/>
          <w:b/>
          <w:sz w:val="20"/>
          <w:szCs w:val="20"/>
        </w:rPr>
        <w:t>Письмо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Учащиеся должны владеть: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техникой письма (графикой, каллиграфией, орфографией);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основами письменной речи: писать с опорой на образец поздравление с праздником, короткое личное письмо.</w:t>
      </w:r>
    </w:p>
    <w:p w:rsidR="00F2555E" w:rsidRPr="000D28DA" w:rsidRDefault="00F2555E" w:rsidP="00F255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D28DA">
        <w:rPr>
          <w:rFonts w:ascii="Times New Roman" w:hAnsi="Times New Roman" w:cs="Times New Roman"/>
          <w:b/>
          <w:sz w:val="20"/>
          <w:szCs w:val="20"/>
        </w:rPr>
        <w:t xml:space="preserve"> Языковая компетенция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28DA">
        <w:rPr>
          <w:rFonts w:ascii="Times New Roman" w:hAnsi="Times New Roman" w:cs="Times New Roman"/>
          <w:b/>
          <w:sz w:val="20"/>
          <w:szCs w:val="20"/>
        </w:rPr>
        <w:t>Графика, каллиграфия, орфография</w:t>
      </w:r>
      <w:r w:rsidRPr="00BA735C">
        <w:rPr>
          <w:rFonts w:ascii="Times New Roman" w:hAnsi="Times New Roman" w:cs="Times New Roman"/>
          <w:sz w:val="20"/>
          <w:szCs w:val="20"/>
        </w:rPr>
        <w:t>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Учащиеся должны: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писать буквы алфавита и знать их последовательность;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применять основные правила орфографии при письме;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применять основные правила чтения.</w:t>
      </w:r>
    </w:p>
    <w:p w:rsidR="00F2555E" w:rsidRPr="00A369D4" w:rsidRDefault="00F2555E" w:rsidP="00F255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69D4">
        <w:rPr>
          <w:rFonts w:ascii="Times New Roman" w:hAnsi="Times New Roman" w:cs="Times New Roman"/>
          <w:b/>
          <w:sz w:val="20"/>
          <w:szCs w:val="20"/>
        </w:rPr>
        <w:t xml:space="preserve">       Фонетическая сторона речи.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Учащиеся  должны: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адекватно произносить все звуки английского языка: соблюдать долготу и кратность гласных; не оглушать звонкие согласные в конце слов; не смягчать согласные перед гласными;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узнавать звуки английской транскрипции и воспроизводить звуки, соответствующие им;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соблюдать нормативное словесное и фразовое ударение, членение предложения на смысловые группы;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определять на слух интонацию предложений различных коммуникативных типов (утвердительного, вопросительного и побудительного), предложений с однородными членами и овладеть соответствующей интонацией.</w:t>
      </w:r>
    </w:p>
    <w:p w:rsidR="00F2555E" w:rsidRPr="00A369D4" w:rsidRDefault="00F2555E" w:rsidP="00F255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369D4">
        <w:rPr>
          <w:rFonts w:ascii="Times New Roman" w:hAnsi="Times New Roman" w:cs="Times New Roman"/>
          <w:b/>
          <w:sz w:val="20"/>
          <w:szCs w:val="20"/>
        </w:rPr>
        <w:t>Лексическая сторона речи.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Учащиеся должны: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использовать в устной и письменной речи лексические единицы, обслуживающие ситуации общения в пределах тематики 2 класса;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узнавать на слух и при чтении наиболее употребительные интернациональные  слова (названия видов спорта, профессий, предметов быта).</w:t>
      </w:r>
    </w:p>
    <w:p w:rsidR="00F2555E" w:rsidRPr="00A369D4" w:rsidRDefault="00F2555E" w:rsidP="00F255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369D4">
        <w:rPr>
          <w:rFonts w:ascii="Times New Roman" w:hAnsi="Times New Roman" w:cs="Times New Roman"/>
          <w:b/>
          <w:sz w:val="20"/>
          <w:szCs w:val="20"/>
        </w:rPr>
        <w:t>Грамматическая сторона речи.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Учащиеся должны правильно употреблять: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·         основные коммуникативные типы предложений: повествовательные, вопросительные, побудительные. Общий и специальный вопросы. Вопросительные слова: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where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why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how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. Порядок слов в предложении. Утвердительные и отрицательные предложения. </w:t>
      </w:r>
      <w:proofErr w:type="gramStart"/>
      <w:r w:rsidRPr="00BA735C">
        <w:rPr>
          <w:rFonts w:ascii="Times New Roman" w:hAnsi="Times New Roman" w:cs="Times New Roman"/>
          <w:sz w:val="20"/>
          <w:szCs w:val="20"/>
        </w:rPr>
        <w:t>Простое предложение с простым глагольным сказуемым (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He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speaks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), составным именным (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family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big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)  и составным глагольным (I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like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dance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A735C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skate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.) сказуемым.</w:t>
      </w:r>
      <w:proofErr w:type="gramEnd"/>
      <w:r w:rsidRPr="00BA735C">
        <w:rPr>
          <w:rFonts w:ascii="Times New Roman" w:hAnsi="Times New Roman" w:cs="Times New Roman"/>
          <w:sz w:val="20"/>
          <w:szCs w:val="20"/>
        </w:rPr>
        <w:t xml:space="preserve"> Побудительные предложения  в </w:t>
      </w:r>
      <w:r w:rsidRPr="00BA735C">
        <w:rPr>
          <w:rFonts w:ascii="Times New Roman" w:hAnsi="Times New Roman" w:cs="Times New Roman"/>
          <w:sz w:val="20"/>
          <w:szCs w:val="20"/>
        </w:rPr>
        <w:lastRenderedPageBreak/>
        <w:t xml:space="preserve">утвердительной и отрицательной формах. </w:t>
      </w:r>
      <w:proofErr w:type="gramStart"/>
      <w:r w:rsidRPr="00BA735C">
        <w:rPr>
          <w:rFonts w:ascii="Times New Roman" w:hAnsi="Times New Roman" w:cs="Times New Roman"/>
          <w:sz w:val="20"/>
          <w:szCs w:val="20"/>
        </w:rPr>
        <w:t>Безличные предложения в настоящем времени (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cold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five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o’clock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.)</w:t>
      </w:r>
      <w:proofErr w:type="gramStart"/>
      <w:r w:rsidRPr="00BA735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735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A735C">
        <w:rPr>
          <w:rFonts w:ascii="Times New Roman" w:hAnsi="Times New Roman" w:cs="Times New Roman"/>
          <w:sz w:val="20"/>
          <w:szCs w:val="20"/>
        </w:rPr>
        <w:t xml:space="preserve">ростые распространенные предложения. Предложения с однородными членами. Сложносочиненные предложения с союзами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but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A735C">
        <w:rPr>
          <w:rFonts w:ascii="Times New Roman" w:hAnsi="Times New Roman" w:cs="Times New Roman"/>
          <w:sz w:val="20"/>
          <w:szCs w:val="20"/>
          <w:lang w:val="en-US"/>
        </w:rPr>
        <w:t xml:space="preserve">·         </w:t>
      </w:r>
      <w:r w:rsidRPr="00BA735C">
        <w:rPr>
          <w:rFonts w:ascii="Times New Roman" w:hAnsi="Times New Roman" w:cs="Times New Roman"/>
          <w:sz w:val="20"/>
          <w:szCs w:val="20"/>
        </w:rPr>
        <w:t>Глагол</w:t>
      </w:r>
      <w:r w:rsidRPr="00BA735C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BA735C">
        <w:rPr>
          <w:rFonts w:ascii="Times New Roman" w:hAnsi="Times New Roman" w:cs="Times New Roman"/>
          <w:sz w:val="20"/>
          <w:szCs w:val="20"/>
        </w:rPr>
        <w:t>связку</w:t>
      </w:r>
      <w:r w:rsidRPr="00BA735C">
        <w:rPr>
          <w:rFonts w:ascii="Times New Roman" w:hAnsi="Times New Roman" w:cs="Times New Roman"/>
          <w:sz w:val="20"/>
          <w:szCs w:val="20"/>
          <w:lang w:val="en-US"/>
        </w:rPr>
        <w:t xml:space="preserve"> to be </w:t>
      </w:r>
      <w:r w:rsidRPr="00BA735C">
        <w:rPr>
          <w:rFonts w:ascii="Times New Roman" w:hAnsi="Times New Roman" w:cs="Times New Roman"/>
          <w:sz w:val="20"/>
          <w:szCs w:val="20"/>
        </w:rPr>
        <w:t>в</w:t>
      </w:r>
      <w:r w:rsidRPr="00BA735C">
        <w:rPr>
          <w:rFonts w:ascii="Times New Roman" w:hAnsi="Times New Roman" w:cs="Times New Roman"/>
          <w:sz w:val="20"/>
          <w:szCs w:val="20"/>
          <w:lang w:val="en-US"/>
        </w:rPr>
        <w:t xml:space="preserve"> Present Simple.</w:t>
      </w:r>
      <w:proofErr w:type="gramEnd"/>
    </w:p>
    <w:p w:rsidR="00F2555E" w:rsidRPr="00C07618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7618">
        <w:rPr>
          <w:rFonts w:ascii="Times New Roman" w:hAnsi="Times New Roman" w:cs="Times New Roman"/>
          <w:sz w:val="20"/>
          <w:szCs w:val="20"/>
        </w:rPr>
        <w:t xml:space="preserve">·         </w:t>
      </w:r>
      <w:r w:rsidRPr="00BA735C">
        <w:rPr>
          <w:rFonts w:ascii="Times New Roman" w:hAnsi="Times New Roman" w:cs="Times New Roman"/>
          <w:sz w:val="20"/>
          <w:szCs w:val="20"/>
        </w:rPr>
        <w:t>Глагол</w:t>
      </w:r>
      <w:r w:rsidRPr="00C07618">
        <w:rPr>
          <w:rFonts w:ascii="Times New Roman" w:hAnsi="Times New Roman" w:cs="Times New Roman"/>
          <w:sz w:val="20"/>
          <w:szCs w:val="20"/>
        </w:rPr>
        <w:t xml:space="preserve"> </w:t>
      </w:r>
      <w:r w:rsidRPr="00BA735C">
        <w:rPr>
          <w:rFonts w:ascii="Times New Roman" w:hAnsi="Times New Roman" w:cs="Times New Roman"/>
          <w:sz w:val="20"/>
          <w:szCs w:val="20"/>
          <w:lang w:val="en-US"/>
        </w:rPr>
        <w:t>can</w:t>
      </w:r>
      <w:r w:rsidRPr="00C07618">
        <w:rPr>
          <w:rFonts w:ascii="Times New Roman" w:hAnsi="Times New Roman" w:cs="Times New Roman"/>
          <w:sz w:val="20"/>
          <w:szCs w:val="20"/>
        </w:rPr>
        <w:t>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7618">
        <w:rPr>
          <w:rFonts w:ascii="Times New Roman" w:hAnsi="Times New Roman" w:cs="Times New Roman"/>
          <w:sz w:val="20"/>
          <w:szCs w:val="20"/>
        </w:rPr>
        <w:t xml:space="preserve">·         </w:t>
      </w:r>
      <w:r w:rsidRPr="00BA735C">
        <w:rPr>
          <w:rFonts w:ascii="Times New Roman" w:hAnsi="Times New Roman" w:cs="Times New Roman"/>
          <w:sz w:val="20"/>
          <w:szCs w:val="20"/>
        </w:rPr>
        <w:t>Глаголы</w:t>
      </w:r>
      <w:r w:rsidRPr="00C07618">
        <w:rPr>
          <w:rFonts w:ascii="Times New Roman" w:hAnsi="Times New Roman" w:cs="Times New Roman"/>
          <w:sz w:val="20"/>
          <w:szCs w:val="20"/>
        </w:rPr>
        <w:t xml:space="preserve">  </w:t>
      </w:r>
      <w:r w:rsidRPr="00BA735C">
        <w:rPr>
          <w:rFonts w:ascii="Times New Roman" w:hAnsi="Times New Roman" w:cs="Times New Roman"/>
          <w:sz w:val="20"/>
          <w:szCs w:val="20"/>
        </w:rPr>
        <w:t>в</w:t>
      </w:r>
      <w:r w:rsidRPr="00C07618">
        <w:rPr>
          <w:rFonts w:ascii="Times New Roman" w:hAnsi="Times New Roman" w:cs="Times New Roman"/>
          <w:sz w:val="20"/>
          <w:szCs w:val="20"/>
        </w:rPr>
        <w:t xml:space="preserve"> </w:t>
      </w:r>
      <w:r w:rsidRPr="00BA735C">
        <w:rPr>
          <w:rFonts w:ascii="Times New Roman" w:hAnsi="Times New Roman" w:cs="Times New Roman"/>
          <w:sz w:val="20"/>
          <w:szCs w:val="20"/>
          <w:lang w:val="en-US"/>
        </w:rPr>
        <w:t>Present</w:t>
      </w:r>
      <w:r w:rsidRPr="00C07618">
        <w:rPr>
          <w:rFonts w:ascii="Times New Roman" w:hAnsi="Times New Roman" w:cs="Times New Roman"/>
          <w:sz w:val="20"/>
          <w:szCs w:val="20"/>
        </w:rPr>
        <w:t xml:space="preserve"> </w:t>
      </w:r>
      <w:r w:rsidRPr="00BA735C">
        <w:rPr>
          <w:rFonts w:ascii="Times New Roman" w:hAnsi="Times New Roman" w:cs="Times New Roman"/>
          <w:sz w:val="20"/>
          <w:szCs w:val="20"/>
          <w:lang w:val="en-US"/>
        </w:rPr>
        <w:t>Simple</w:t>
      </w:r>
      <w:r w:rsidRPr="00C07618">
        <w:rPr>
          <w:rFonts w:ascii="Times New Roman" w:hAnsi="Times New Roman" w:cs="Times New Roman"/>
          <w:sz w:val="20"/>
          <w:szCs w:val="20"/>
        </w:rPr>
        <w:t xml:space="preserve">. </w:t>
      </w:r>
      <w:r w:rsidRPr="00BA735C">
        <w:rPr>
          <w:rFonts w:ascii="Times New Roman" w:hAnsi="Times New Roman" w:cs="Times New Roman"/>
          <w:sz w:val="20"/>
          <w:szCs w:val="20"/>
        </w:rPr>
        <w:t xml:space="preserve">Неопределенная форма глагола. Вспомогательный глагол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do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  <w:lang w:val="en-US"/>
        </w:rPr>
        <w:t xml:space="preserve">·         Present Continuous </w:t>
      </w:r>
      <w:r w:rsidRPr="00BA735C">
        <w:rPr>
          <w:rFonts w:ascii="Times New Roman" w:hAnsi="Times New Roman" w:cs="Times New Roman"/>
          <w:sz w:val="20"/>
          <w:szCs w:val="20"/>
        </w:rPr>
        <w:t>в</w:t>
      </w:r>
      <w:r w:rsidRPr="00BA73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A735C">
        <w:rPr>
          <w:rFonts w:ascii="Times New Roman" w:hAnsi="Times New Roman" w:cs="Times New Roman"/>
          <w:sz w:val="20"/>
          <w:szCs w:val="20"/>
        </w:rPr>
        <w:t>структурах</w:t>
      </w:r>
      <w:r w:rsidRPr="00BA73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BA735C">
        <w:rPr>
          <w:rFonts w:ascii="Times New Roman" w:hAnsi="Times New Roman" w:cs="Times New Roman"/>
          <w:sz w:val="20"/>
          <w:szCs w:val="20"/>
          <w:lang w:val="en-US"/>
        </w:rPr>
        <w:t>It’s</w:t>
      </w:r>
      <w:proofErr w:type="gramEnd"/>
      <w:r w:rsidRPr="00BA735C">
        <w:rPr>
          <w:rFonts w:ascii="Times New Roman" w:hAnsi="Times New Roman" w:cs="Times New Roman"/>
          <w:sz w:val="20"/>
          <w:szCs w:val="20"/>
          <w:lang w:val="en-US"/>
        </w:rPr>
        <w:t xml:space="preserve"> raining.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I’m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he’s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wearing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… 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Существительные в единственном и множественном числе (образованные по правилу).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Личные местоимения в именительном и объектном падежах. Вопросительные</w:t>
      </w:r>
      <w:r w:rsidRPr="00BA73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A735C">
        <w:rPr>
          <w:rFonts w:ascii="Times New Roman" w:hAnsi="Times New Roman" w:cs="Times New Roman"/>
          <w:sz w:val="20"/>
          <w:szCs w:val="20"/>
        </w:rPr>
        <w:t>местоимения</w:t>
      </w:r>
      <w:r w:rsidRPr="00BA735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A735C">
        <w:rPr>
          <w:rFonts w:ascii="Times New Roman" w:hAnsi="Times New Roman" w:cs="Times New Roman"/>
          <w:sz w:val="20"/>
          <w:szCs w:val="20"/>
          <w:lang w:val="en-US"/>
        </w:rPr>
        <w:t xml:space="preserve">·         </w:t>
      </w:r>
      <w:r w:rsidRPr="00BA735C">
        <w:rPr>
          <w:rFonts w:ascii="Times New Roman" w:hAnsi="Times New Roman" w:cs="Times New Roman"/>
          <w:sz w:val="20"/>
          <w:szCs w:val="20"/>
        </w:rPr>
        <w:t>Предлоги</w:t>
      </w:r>
      <w:r w:rsidRPr="00BA735C">
        <w:rPr>
          <w:rFonts w:ascii="Times New Roman" w:hAnsi="Times New Roman" w:cs="Times New Roman"/>
          <w:sz w:val="20"/>
          <w:szCs w:val="20"/>
          <w:lang w:val="en-US"/>
        </w:rPr>
        <w:t xml:space="preserve"> on, in, under, at, to, from, with, of.</w:t>
      </w:r>
      <w:proofErr w:type="gramEnd"/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Числительные (количественные от 1 до 10)</w:t>
      </w:r>
    </w:p>
    <w:p w:rsidR="00A40792" w:rsidRPr="00A40792" w:rsidRDefault="00A40792" w:rsidP="00F255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40792">
        <w:rPr>
          <w:rFonts w:ascii="Times New Roman" w:hAnsi="Times New Roman" w:cs="Times New Roman"/>
          <w:b/>
          <w:sz w:val="20"/>
          <w:szCs w:val="20"/>
        </w:rPr>
        <w:t>Социокультурная</w:t>
      </w:r>
      <w:proofErr w:type="spellEnd"/>
      <w:r w:rsidRPr="00A40792">
        <w:rPr>
          <w:rFonts w:ascii="Times New Roman" w:hAnsi="Times New Roman" w:cs="Times New Roman"/>
          <w:b/>
          <w:sz w:val="20"/>
          <w:szCs w:val="20"/>
        </w:rPr>
        <w:t xml:space="preserve"> компетенция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  Ученики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A40792" w:rsidRPr="00A40792" w:rsidRDefault="00A40792" w:rsidP="00F255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0792">
        <w:rPr>
          <w:rFonts w:ascii="Times New Roman" w:hAnsi="Times New Roman" w:cs="Times New Roman"/>
          <w:b/>
          <w:sz w:val="20"/>
          <w:szCs w:val="20"/>
        </w:rPr>
        <w:t>Компенсаторная компетенция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       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A40792" w:rsidRPr="00A40792" w:rsidRDefault="00A40792" w:rsidP="00F255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0792">
        <w:rPr>
          <w:rFonts w:ascii="Times New Roman" w:hAnsi="Times New Roman" w:cs="Times New Roman"/>
          <w:b/>
          <w:sz w:val="20"/>
          <w:szCs w:val="20"/>
        </w:rPr>
        <w:t>Учебно-познавательная компетенция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 пользоваться двуязычным словарем учебника (в том числе транскрипцией);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 пользоваться справочными материалами, представленными в виде таблиц, схем и правил;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 вести словарь для записи новых слов;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 систематизировать слова по тематическому принципу;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·          извлекать нужную информацию из текста на основе имеющейся коммуникативной задачи.</w:t>
      </w:r>
    </w:p>
    <w:p w:rsidR="00F2555E" w:rsidRPr="00A40792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A40792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A40792">
        <w:rPr>
          <w:rFonts w:ascii="Times New Roman" w:hAnsi="Times New Roman" w:cs="Times New Roman"/>
          <w:sz w:val="20"/>
          <w:szCs w:val="20"/>
        </w:rPr>
        <w:t>Учебно-методическое обеспечение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 УМК «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Rainbow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»   включает следующие компоненты: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1. Учебник английского языка для 2 класса общеобразовательных учреждений в 2-ух частях «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Rainbow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», /О.В. Афанасьева, И.В. Михеева/  – Москва: Дрофа, 2012». 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2. Рабочая тетрадь по английскому языку для 2 класса общеобразовательных учреждений «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Rainbow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», /О.В. Афанасьева, И.В. Михеева/  – Москва: Дрофа, 2012.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3.CD для работы в классе и для самостоятельных занятий дома.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4. Примерная программа начального образования по иностранному языку. Рабочие программы к учебно-методическим комплектам «Английский язык» (2—4 классы, серия “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Rainbow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”). Авторы О. В. Афанасьева, И. В. Михеева, Н. В. Языкова, Е. А. Колесникова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Список литературы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1. Федеральный государственный образовательный стандарт начального общего образования / </w:t>
      </w:r>
      <w:proofErr w:type="spellStart"/>
      <w:proofErr w:type="gramStart"/>
      <w:r w:rsidRPr="00BA735C">
        <w:rPr>
          <w:rFonts w:ascii="Times New Roman" w:hAnsi="Times New Roman" w:cs="Times New Roman"/>
          <w:sz w:val="20"/>
          <w:szCs w:val="20"/>
        </w:rPr>
        <w:t>М-во</w:t>
      </w:r>
      <w:proofErr w:type="spellEnd"/>
      <w:proofErr w:type="gramEnd"/>
      <w:r w:rsidRPr="00BA735C">
        <w:rPr>
          <w:rFonts w:ascii="Times New Roman" w:hAnsi="Times New Roman" w:cs="Times New Roman"/>
          <w:sz w:val="20"/>
          <w:szCs w:val="20"/>
        </w:rPr>
        <w:t xml:space="preserve"> образования и науки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Росийской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Федерации. — М.: Просвещение, 2010.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2. Планируемые результаты начального общего образования / Л. Л. Алексеева, С. В.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Анащенкова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, М. З.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Биболетова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и др.; под ред. Г. С. Ковалевой, О. Б. Логиновой. — М.: Просвещение, 2009. — (Стандарты второго поколения).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3 . Английский язык и развивающие игры для детей. -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Vicky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Passion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Graff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A735C">
        <w:rPr>
          <w:rFonts w:ascii="Times New Roman" w:hAnsi="Times New Roman" w:cs="Times New Roman"/>
          <w:sz w:val="20"/>
          <w:szCs w:val="20"/>
        </w:rPr>
        <w:t>Голицинский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Ю.Б. «Сборник упражнений по грамматике» - СПб: «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Каро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», 2004.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4. Дроздова Т.Ю.,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Берестова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А.И.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grammar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>. – СПб</w:t>
      </w:r>
      <w:proofErr w:type="gramStart"/>
      <w:r w:rsidRPr="00BA735C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BA735C">
        <w:rPr>
          <w:rFonts w:ascii="Times New Roman" w:hAnsi="Times New Roman" w:cs="Times New Roman"/>
          <w:sz w:val="20"/>
          <w:szCs w:val="20"/>
        </w:rPr>
        <w:t>Антология, 2004.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>5. Луконина И.М. Обучение технике чтения на английском языке. – Саратов: Лицей, 2005.</w:t>
      </w:r>
    </w:p>
    <w:p w:rsidR="00F2555E" w:rsidRPr="00BA735C" w:rsidRDefault="00F2555E" w:rsidP="00F255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35C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BA735C">
        <w:rPr>
          <w:rFonts w:ascii="Times New Roman" w:hAnsi="Times New Roman" w:cs="Times New Roman"/>
          <w:sz w:val="20"/>
          <w:szCs w:val="20"/>
        </w:rPr>
        <w:t>Мусницкая</w:t>
      </w:r>
      <w:proofErr w:type="spellEnd"/>
      <w:r w:rsidRPr="00BA735C">
        <w:rPr>
          <w:rFonts w:ascii="Times New Roman" w:hAnsi="Times New Roman" w:cs="Times New Roman"/>
          <w:sz w:val="20"/>
          <w:szCs w:val="20"/>
        </w:rPr>
        <w:t xml:space="preserve"> Е.В. «100 вопросов к себе и ученику». Книга для учителя. Контроль в обучении иностранному языку  - М: «Дом педагогики», 1996.</w:t>
      </w:r>
    </w:p>
    <w:p w:rsidR="00FC6C46" w:rsidRPr="000747A3" w:rsidRDefault="000747A3" w:rsidP="00FC6C46">
      <w:pPr>
        <w:pStyle w:val="a3"/>
        <w:rPr>
          <w:rFonts w:cs="Times New Roman"/>
          <w:b/>
          <w:bCs/>
          <w:sz w:val="20"/>
          <w:szCs w:val="20"/>
        </w:rPr>
      </w:pPr>
      <w:r w:rsidRPr="000747A3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</w:t>
      </w:r>
      <w:r w:rsidR="00FC6C46" w:rsidRPr="000747A3">
        <w:rPr>
          <w:rFonts w:cs="Times New Roman"/>
          <w:b/>
          <w:bCs/>
          <w:sz w:val="20"/>
          <w:szCs w:val="20"/>
        </w:rPr>
        <w:t xml:space="preserve">   Календарно-тематическое планирование    2 класс</w:t>
      </w:r>
    </w:p>
    <w:tbl>
      <w:tblPr>
        <w:tblW w:w="1516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3"/>
        <w:gridCol w:w="2127"/>
        <w:gridCol w:w="568"/>
        <w:gridCol w:w="709"/>
        <w:gridCol w:w="710"/>
        <w:gridCol w:w="709"/>
        <w:gridCol w:w="424"/>
        <w:gridCol w:w="1276"/>
        <w:gridCol w:w="426"/>
        <w:gridCol w:w="1417"/>
        <w:gridCol w:w="1701"/>
        <w:gridCol w:w="567"/>
        <w:gridCol w:w="1984"/>
        <w:gridCol w:w="143"/>
        <w:gridCol w:w="1984"/>
      </w:tblGrid>
      <w:tr w:rsidR="00FC6C46" w:rsidRPr="000747A3" w:rsidTr="00AE4D20">
        <w:trPr>
          <w:cantSplit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47A3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47A3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747A3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  <w:vAlign w:val="center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Тип урока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Планирование результатов</w:t>
            </w:r>
          </w:p>
        </w:tc>
      </w:tr>
      <w:tr w:rsidR="00FC6C46" w:rsidRPr="000747A3" w:rsidTr="00AE4D20">
        <w:tc>
          <w:tcPr>
            <w:tcW w:w="423" w:type="dxa"/>
            <w:vMerge/>
            <w:shd w:val="clear" w:color="auto" w:fill="auto"/>
            <w:vAlign w:val="center"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747A3">
              <w:rPr>
                <w:rFonts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Личностные</w:t>
            </w:r>
          </w:p>
        </w:tc>
      </w:tr>
      <w:tr w:rsidR="00FC6C46" w:rsidRPr="000747A3" w:rsidTr="00AE4D20">
        <w:trPr>
          <w:trHeight w:val="232"/>
        </w:trPr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ind w:left="5" w:right="-6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5" w:type="dxa"/>
            <w:gridSpan w:val="14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ind w:right="-640"/>
              <w:rPr>
                <w:rFonts w:cs="Times New Roman"/>
                <w:b/>
                <w:bCs/>
                <w:sz w:val="20"/>
                <w:szCs w:val="20"/>
              </w:rPr>
            </w:pPr>
            <w:r w:rsidRPr="000747A3">
              <w:rPr>
                <w:rFonts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0747A3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0747A3">
              <w:rPr>
                <w:rFonts w:cs="Times New Roman"/>
                <w:b/>
                <w:bCs/>
                <w:sz w:val="20"/>
                <w:szCs w:val="20"/>
              </w:rPr>
              <w:t>четверть</w:t>
            </w:r>
          </w:p>
        </w:tc>
      </w:tr>
      <w:tr w:rsidR="00FC6C46" w:rsidRPr="000747A3" w:rsidTr="00AE4D20">
        <w:trPr>
          <w:trHeight w:val="232"/>
        </w:trPr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5" w:type="dxa"/>
            <w:gridSpan w:val="14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b/>
                <w:sz w:val="20"/>
                <w:szCs w:val="20"/>
              </w:rPr>
              <w:t xml:space="preserve">Знакомство </w:t>
            </w:r>
          </w:p>
        </w:tc>
      </w:tr>
      <w:tr w:rsidR="00FC6C46" w:rsidRPr="000747A3" w:rsidTr="00AE4D20">
        <w:trPr>
          <w:trHeight w:val="2032"/>
        </w:trPr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Знакомство со странами изучаемого языка. Приветствие. Стр. Меня зовут.</w:t>
            </w:r>
          </w:p>
        </w:tc>
        <w:tc>
          <w:tcPr>
            <w:tcW w:w="568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DD1D60" w:rsidP="00AE4D20">
            <w:pPr>
              <w:pStyle w:val="a7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06</w:t>
            </w:r>
            <w:r w:rsidR="00FC6C46" w:rsidRPr="000747A3">
              <w:rPr>
                <w:rFonts w:cs="Times New Roman"/>
                <w:sz w:val="20"/>
                <w:szCs w:val="20"/>
              </w:rPr>
              <w:t>.09</w:t>
            </w:r>
          </w:p>
          <w:p w:rsidR="00FC6C46" w:rsidRPr="000747A3" w:rsidRDefault="00FC6C46" w:rsidP="00AE4D20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Дидактический материал. 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Карта Великобритании.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Открытки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Аудиозапись. Рабочая тетрадь. Таблицы.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знакомятся со странами изучаемого языка; учатся произносить свои имена по-английски; знакомятся с интернациональными словами.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</w:tr>
      <w:tr w:rsidR="00FC6C46" w:rsidRPr="000747A3" w:rsidTr="004513C4">
        <w:trPr>
          <w:trHeight w:val="1155"/>
        </w:trPr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2</w:t>
            </w:r>
          </w:p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Лексика. Гласная </w:t>
            </w: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. Согласные  B,D,K,L,M,N. </w:t>
            </w:r>
          </w:p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Как тебя зовут? Стр. Меня зовут</w:t>
            </w:r>
          </w:p>
        </w:tc>
        <w:tc>
          <w:tcPr>
            <w:tcW w:w="568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08</w:t>
            </w:r>
            <w:r w:rsidR="00FC6C46" w:rsidRPr="000747A3">
              <w:rPr>
                <w:rFonts w:cs="Times New Roman"/>
                <w:sz w:val="20"/>
                <w:szCs w:val="20"/>
              </w:rPr>
              <w:t>.09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13</w:t>
            </w:r>
            <w:r w:rsidR="00FC6C46" w:rsidRPr="000747A3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Дидактический материал. Аудиозапись. Рабочая тетрадь. Таблицы.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E7A47" w:rsidRPr="000747A3" w:rsidRDefault="00FC6C46" w:rsidP="00AE4D20">
            <w:pPr>
              <w:snapToGrid w:val="0"/>
              <w:contextualSpacing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знакомятся с английскими согласными буквами </w:t>
            </w:r>
            <w:proofErr w:type="spellStart"/>
            <w:r w:rsidRPr="000747A3">
              <w:rPr>
                <w:rStyle w:val="FontStyle43"/>
                <w:rFonts w:ascii="Times New Roman" w:hAnsi="Times New Roman" w:cs="Times New Roman"/>
                <w:i/>
                <w:sz w:val="20"/>
                <w:szCs w:val="20"/>
              </w:rPr>
              <w:t>Bb</w:t>
            </w:r>
            <w:proofErr w:type="spellEnd"/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Style w:val="FontStyle43"/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Style w:val="FontStyle43"/>
                <w:rFonts w:ascii="Times New Roman" w:hAnsi="Times New Roman" w:cs="Times New Roman"/>
                <w:i/>
                <w:sz w:val="20"/>
                <w:szCs w:val="20"/>
              </w:rPr>
              <w:t>Kk</w:t>
            </w:r>
            <w:proofErr w:type="spellEnd"/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Style w:val="FontStyle43"/>
                <w:rFonts w:ascii="Times New Roman" w:hAnsi="Times New Roman" w:cs="Times New Roman"/>
                <w:i/>
                <w:sz w:val="20"/>
                <w:szCs w:val="20"/>
              </w:rPr>
              <w:t>Ll</w:t>
            </w:r>
            <w:proofErr w:type="spellEnd"/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Style w:val="FontStyle43"/>
                <w:rFonts w:ascii="Times New Roman" w:hAnsi="Times New Roman" w:cs="Times New Roman"/>
                <w:i/>
                <w:sz w:val="20"/>
                <w:szCs w:val="20"/>
              </w:rPr>
              <w:t>Mm</w:t>
            </w:r>
            <w:proofErr w:type="spellEnd"/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Style w:val="FontStyle43"/>
                <w:rFonts w:ascii="Times New Roman" w:hAnsi="Times New Roman" w:cs="Times New Roman"/>
                <w:i/>
                <w:sz w:val="20"/>
                <w:szCs w:val="20"/>
              </w:rPr>
              <w:t>Nn</w:t>
            </w:r>
            <w:proofErr w:type="spellEnd"/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, звуками, их транскрипционными обозначениями, учатся произносить эти буквы; знакомятся с гласной буквой </w:t>
            </w:r>
            <w:r w:rsidRPr="000747A3">
              <w:rPr>
                <w:rStyle w:val="FontStyle43"/>
                <w:rFonts w:ascii="Times New Roman" w:hAnsi="Times New Roman" w:cs="Times New Roman"/>
                <w:i/>
                <w:sz w:val="20"/>
                <w:szCs w:val="20"/>
              </w:rPr>
              <w:t>Ее</w:t>
            </w:r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особенностями ее чтения, транскрипционным обозначением, учатся ее произносить; воспринимают на слух диалоги с опорой на зрительную наглядность.</w:t>
            </w:r>
          </w:p>
          <w:p w:rsidR="00CE7A47" w:rsidRPr="000747A3" w:rsidRDefault="00CE7A47" w:rsidP="00AE4D20">
            <w:pPr>
              <w:snapToGrid w:val="0"/>
              <w:contextualSpacing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произносить свои имена </w:t>
            </w:r>
            <w:proofErr w:type="gramStart"/>
            <w:r w:rsidRPr="00074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по- </w:t>
            </w:r>
            <w:proofErr w:type="spellStart"/>
            <w:r w:rsidRPr="000747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</w:t>
            </w:r>
            <w:proofErr w:type="spellEnd"/>
            <w:proofErr w:type="gramEnd"/>
            <w:r w:rsidRPr="000747A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lastRenderedPageBreak/>
              <w:t>Слуховая дифференциация,   зрительная дифференциация,  выявление языковых закономерностей.</w:t>
            </w:r>
          </w:p>
          <w:p w:rsidR="004513C4" w:rsidRPr="000747A3" w:rsidRDefault="004513C4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</w:p>
          <w:p w:rsidR="004513C4" w:rsidRPr="000747A3" w:rsidRDefault="004513C4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</w:p>
          <w:p w:rsidR="004513C4" w:rsidRPr="000747A3" w:rsidRDefault="004513C4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</w:p>
          <w:p w:rsidR="00FC6C46" w:rsidRPr="000747A3" w:rsidRDefault="00FC6C46" w:rsidP="004513C4">
            <w:pPr>
              <w:pStyle w:val="Style9"/>
              <w:widowControl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FC6C46" w:rsidRPr="000747A3" w:rsidTr="00AE4D20">
        <w:trPr>
          <w:trHeight w:val="1212"/>
        </w:trPr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Клички домашних питомцев. Гласная </w:t>
            </w:r>
            <w:proofErr w:type="spellStart"/>
            <w:r w:rsidRPr="000747A3">
              <w:rPr>
                <w:rFonts w:cs="Times New Roman"/>
                <w:sz w:val="20"/>
                <w:szCs w:val="20"/>
              </w:rPr>
              <w:t>Yy</w:t>
            </w:r>
            <w:proofErr w:type="spellEnd"/>
            <w:r w:rsidRPr="000747A3">
              <w:rPr>
                <w:rFonts w:cs="Times New Roman"/>
                <w:sz w:val="20"/>
                <w:szCs w:val="20"/>
              </w:rPr>
              <w:t>. Согласные T,S,G.</w:t>
            </w:r>
          </w:p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15</w:t>
            </w:r>
            <w:r w:rsidR="00FC6C46" w:rsidRPr="000747A3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знакомятся с английскими согласными буквами </w:t>
            </w:r>
            <w:proofErr w:type="spellStart"/>
            <w:r w:rsidRPr="000747A3">
              <w:rPr>
                <w:rStyle w:val="FontStyle43"/>
                <w:rFonts w:ascii="Times New Roman" w:hAnsi="Times New Roman" w:cs="Times New Roman"/>
                <w:i/>
                <w:sz w:val="20"/>
                <w:szCs w:val="20"/>
              </w:rPr>
              <w:t>Tt</w:t>
            </w:r>
            <w:proofErr w:type="spellEnd"/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Style w:val="FontStyle43"/>
                <w:rFonts w:ascii="Times New Roman" w:hAnsi="Times New Roman" w:cs="Times New Roman"/>
                <w:i/>
                <w:sz w:val="20"/>
                <w:szCs w:val="20"/>
              </w:rPr>
              <w:t>Ss</w:t>
            </w:r>
            <w:proofErr w:type="spellEnd"/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Style w:val="FontStyle43"/>
                <w:rFonts w:ascii="Times New Roman" w:hAnsi="Times New Roman" w:cs="Times New Roman"/>
                <w:i/>
                <w:sz w:val="20"/>
                <w:szCs w:val="20"/>
              </w:rPr>
              <w:t>Gg</w:t>
            </w:r>
            <w:proofErr w:type="spellEnd"/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, звуками, их транскрипционными обозначениями, учатся произносить эти буквы; знакомятся с гласной буквой </w:t>
            </w:r>
            <w:proofErr w:type="spellStart"/>
            <w:r w:rsidRPr="000747A3">
              <w:rPr>
                <w:rStyle w:val="FontStyle43"/>
                <w:rFonts w:ascii="Times New Roman" w:hAnsi="Times New Roman" w:cs="Times New Roman"/>
                <w:i/>
                <w:sz w:val="20"/>
                <w:szCs w:val="20"/>
              </w:rPr>
              <w:t>Yy</w:t>
            </w:r>
            <w:proofErr w:type="spellEnd"/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, особенностями ее чтения, транскрипционным обозначением, учатся ее произносить; учатся соглашаться и не соглашаться, используя слова </w:t>
            </w:r>
            <w:proofErr w:type="spellStart"/>
            <w:r w:rsidRPr="000747A3">
              <w:rPr>
                <w:rStyle w:val="FontStyle43"/>
                <w:rFonts w:ascii="Times New Roman" w:hAnsi="Times New Roman" w:cs="Times New Roman"/>
                <w:i/>
                <w:sz w:val="20"/>
                <w:szCs w:val="20"/>
              </w:rPr>
              <w:t>yes</w:t>
            </w:r>
            <w:proofErr w:type="spellEnd"/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747A3">
              <w:rPr>
                <w:rStyle w:val="FontStyle43"/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gramEnd"/>
            <w:r w:rsidRPr="000747A3">
              <w:rPr>
                <w:rStyle w:val="FontStyle43"/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spellEnd"/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</w:tr>
      <w:tr w:rsidR="00FC6C46" w:rsidRPr="000747A3" w:rsidTr="00AE4D20">
        <w:trPr>
          <w:trHeight w:val="82"/>
        </w:trPr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Стр. Приятно познакомиться</w:t>
            </w:r>
          </w:p>
        </w:tc>
        <w:tc>
          <w:tcPr>
            <w:tcW w:w="568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20</w:t>
            </w:r>
            <w:r w:rsidR="00FC6C46" w:rsidRPr="000747A3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английскими согласными буквами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Ff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Рр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Vv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Ww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и звуками, их транскрипционными обозначениями, учатся произносить эти звуки и читать буквы; совершенствуют фонетические навыки.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Слуховая дифференциация (фонематический и интонационный слух); 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Лексика. Стр. Как тебя зовут? Гласная </w:t>
            </w: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Согласные </w:t>
            </w:r>
            <w:r w:rsidRPr="00074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4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4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4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568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22</w:t>
            </w:r>
            <w:r w:rsidR="00FC6C46" w:rsidRPr="000747A3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английскими согласными буквами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Hh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Jj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Zz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и звуками, их транскрипционными обозначениями, учатся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произносить эти звуки и читать буквы; знакомятся с гласной буквой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особенностями ее чтения, транскрипционным обозначением, учатся ее произносить; знакомятся с английскими согласными буквами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Hh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Jj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Zz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и звуками, их транскрипционными обозначениями, учатся произносить эти звуки и читать буквы;</w:t>
            </w:r>
            <w:proofErr w:type="gram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 гласной буквой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, особенностями ее чтения, транскрипционным обозначением, учатся ее произносить; ведут этикетные диалоги на основе структурно-функциональной опоры.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 xml:space="preserve">догадка (на основе словообразования, аналогии с родным языком, иллюстративной </w:t>
            </w:r>
            <w:r w:rsidRPr="000747A3">
              <w:rPr>
                <w:rFonts w:cs="Times New Roman"/>
                <w:sz w:val="20"/>
                <w:szCs w:val="20"/>
              </w:rPr>
              <w:lastRenderedPageBreak/>
              <w:t>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lastRenderedPageBreak/>
              <w:t xml:space="preserve">Доброжелательное отношение к другим участникам учебной и игровой деятельности </w:t>
            </w:r>
            <w:r w:rsidRPr="000747A3">
              <w:rPr>
                <w:rStyle w:val="FontStyle43"/>
                <w:rFonts w:cs="Times New Roman"/>
                <w:sz w:val="20"/>
                <w:szCs w:val="20"/>
              </w:rPr>
              <w:lastRenderedPageBreak/>
              <w:t>на основе этических норм; уважение к иному мнению и культуре других народов; ценностное отношение к природе.</w:t>
            </w:r>
          </w:p>
        </w:tc>
      </w:tr>
      <w:tr w:rsidR="00FC6C46" w:rsidRPr="000747A3" w:rsidTr="00AE4D20">
        <w:trPr>
          <w:trHeight w:val="2488"/>
        </w:trPr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диалогической речи. Гласная </w:t>
            </w:r>
            <w:r w:rsidRPr="00074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 согласные </w:t>
            </w:r>
            <w:r w:rsidRPr="00074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4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4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568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27</w:t>
            </w:r>
            <w:r w:rsidR="00FC6C46" w:rsidRPr="000747A3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0747A3">
              <w:rPr>
                <w:rFonts w:cs="Times New Roman"/>
                <w:sz w:val="20"/>
                <w:szCs w:val="20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(основной идеи)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чтения. Правила чтения</w:t>
            </w:r>
          </w:p>
        </w:tc>
        <w:tc>
          <w:tcPr>
            <w:tcW w:w="568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29</w:t>
            </w:r>
            <w:r w:rsidR="00FC6C46" w:rsidRPr="000747A3">
              <w:rPr>
                <w:rFonts w:cs="Times New Roman"/>
                <w:sz w:val="20"/>
                <w:szCs w:val="20"/>
              </w:rPr>
              <w:t>. 09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различают на слух схожие звуки английского языка; учатся находить слова, в которых  встречается определенный звук; ведут этикетные диалоги на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структурно-функциональной опоры.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построение высказывания в соответствии с коммуникативными задачами.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t xml:space="preserve">мотивация к самореализации в познавательной и учебной деятельности; любознательность и стремление расширять </w:t>
            </w:r>
            <w:r w:rsidRPr="000747A3">
              <w:rPr>
                <w:rStyle w:val="FontStyle43"/>
                <w:rFonts w:cs="Times New Roman"/>
                <w:sz w:val="20"/>
                <w:szCs w:val="20"/>
              </w:rPr>
              <w:lastRenderedPageBreak/>
              <w:t>кругозор; 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Лексика. Согласные R,C,X</w:t>
            </w:r>
          </w:p>
        </w:tc>
        <w:tc>
          <w:tcPr>
            <w:tcW w:w="568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04</w:t>
            </w:r>
            <w:r w:rsidR="00FC6C46" w:rsidRPr="000747A3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английскими согласными буквами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Rr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Сс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Хх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и звуками, учатся произносить эти звуки и читать буквы; знакомятся с особенностями употребления в речи английских имен и фамилий; воспринимают текст на слух с целью понимания основного содержания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формулирование выводов (из </w:t>
            </w:r>
            <w:proofErr w:type="gramStart"/>
            <w:r w:rsidRPr="000747A3">
              <w:rPr>
                <w:rFonts w:cs="Times New Roman"/>
                <w:sz w:val="20"/>
                <w:szCs w:val="20"/>
              </w:rPr>
              <w:t>услышанного</w:t>
            </w:r>
            <w:proofErr w:type="gramEnd"/>
            <w:r w:rsidRPr="000747A3">
              <w:rPr>
                <w:rFonts w:cs="Times New Roman"/>
                <w:sz w:val="20"/>
                <w:szCs w:val="20"/>
              </w:rPr>
              <w:t>); выстраивание логической последовательности; самооценка высказываний, действий.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t>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Лексика. Прощание. Гласная </w:t>
            </w: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0747A3">
              <w:rPr>
                <w:rFonts w:cs="Times New Roman"/>
                <w:sz w:val="20"/>
                <w:szCs w:val="20"/>
              </w:rPr>
              <w:t>6</w:t>
            </w:r>
            <w:r w:rsidR="00FC6C46" w:rsidRPr="000747A3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гласной буквой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, особенностями ее чтения, называют предметы, представленные на картинках; учатся прощаться по-английски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Формат монологической речи.</w:t>
            </w:r>
          </w:p>
        </w:tc>
        <w:tc>
          <w:tcPr>
            <w:tcW w:w="568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10</w:t>
            </w:r>
            <w:r w:rsidR="00FC6C46" w:rsidRPr="000747A3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слушают, разучивают и поют песенку-прощание; знакомятся с гласной буквой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Uu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, особенностями ее чтения, учатся структурировать имеющийся лексический запас по тематическому признаку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Совершенствование лексических навыков</w:t>
            </w:r>
          </w:p>
        </w:tc>
        <w:tc>
          <w:tcPr>
            <w:tcW w:w="568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13</w:t>
            </w:r>
            <w:r w:rsidR="00FC6C46" w:rsidRPr="000747A3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Дидактический материал. Аудиозапись. Рабочая </w:t>
            </w:r>
            <w:r w:rsidRPr="000747A3">
              <w:rPr>
                <w:rFonts w:cs="Times New Roman"/>
                <w:sz w:val="20"/>
                <w:szCs w:val="20"/>
              </w:rPr>
              <w:lastRenderedPageBreak/>
              <w:t>тетрадь. Таблицы.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представлять людей друг другу; знакомятся с сочетанием букв </w:t>
            </w:r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ее.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совершенствование лексических навыков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работа с информацией (</w:t>
            </w:r>
            <w:proofErr w:type="spellStart"/>
            <w:r w:rsidRPr="000747A3">
              <w:rPr>
                <w:rFonts w:cs="Times New Roman"/>
                <w:sz w:val="20"/>
                <w:szCs w:val="20"/>
              </w:rPr>
              <w:t>аудиотекстом</w:t>
            </w:r>
            <w:proofErr w:type="spellEnd"/>
            <w:r w:rsidRPr="000747A3">
              <w:rPr>
                <w:rFonts w:cs="Times New Roman"/>
                <w:sz w:val="20"/>
                <w:szCs w:val="20"/>
              </w:rPr>
              <w:t xml:space="preserve">); контроль и оценка </w:t>
            </w:r>
            <w:r w:rsidRPr="000747A3">
              <w:rPr>
                <w:rFonts w:cs="Times New Roman"/>
                <w:sz w:val="20"/>
                <w:szCs w:val="20"/>
              </w:rPr>
              <w:lastRenderedPageBreak/>
              <w:t>учебных действий в соответствии с поставленной задачей.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5" w:type="dxa"/>
            <w:gridSpan w:val="14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Мир вокруг меня 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Мир вокруг меня. Стр. Я вижу.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18</w:t>
            </w:r>
            <w:r w:rsidR="00FC6C46" w:rsidRPr="000747A3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учатся структурировать имеющийся лексический запас по тематическому признаку; описывают картинки с использованием фразы </w:t>
            </w:r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see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образец; знакомятся с неопределенным артиклем в английском языке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Животные. Стр. Я вижу.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20</w:t>
            </w:r>
            <w:r w:rsidR="00FC6C46" w:rsidRPr="000747A3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описывают картинку с изображением животных; знакомятся с английским алфавитом; учатся подбирать русский эквивалент к английскому слову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Знакомство. Прощание. Животные. Формат монологической речи.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25</w:t>
            </w:r>
            <w:r w:rsidR="00FC6C46" w:rsidRPr="000747A3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материал. Аудиозапись.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рефлексию, определяя, чему они уже научились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зрительная дифференциация (букв, буквосочетаний, отдельных слов, </w:t>
            </w:r>
            <w:r w:rsidRPr="000747A3">
              <w:rPr>
                <w:rFonts w:cs="Times New Roman"/>
                <w:sz w:val="20"/>
                <w:szCs w:val="20"/>
              </w:rPr>
              <w:lastRenderedPageBreak/>
              <w:t>грамматических конструкций); имитация речевой единицы на уровне слова, фразы.</w:t>
            </w: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lastRenderedPageBreak/>
              <w:t xml:space="preserve">мотивация к самореализации в познавательной и учебной </w:t>
            </w:r>
            <w:r w:rsidRPr="000747A3">
              <w:rPr>
                <w:rStyle w:val="FontStyle43"/>
                <w:rFonts w:cs="Times New Roman"/>
                <w:sz w:val="20"/>
                <w:szCs w:val="20"/>
              </w:rPr>
              <w:lastRenderedPageBreak/>
              <w:t>деятельности; любознательность и стремление расширять кругозор.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Мир вокруг меня</w:t>
            </w:r>
          </w:p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Стр. Как дела? Правила чтения. Лексика.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27</w:t>
            </w:r>
            <w:r w:rsidR="00FC6C46" w:rsidRPr="000747A3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учатся оперировать вопросительной конструкцией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How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are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you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этикетного диалога; разыгрывают этикетные диалоги на основе диалога-образца; знакомятся с сочетанием букв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sh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, особенностями его чтения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5" w:type="dxa"/>
            <w:gridSpan w:val="14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0747A3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0747A3">
              <w:rPr>
                <w:rFonts w:cs="Times New Roman"/>
                <w:b/>
                <w:sz w:val="20"/>
                <w:szCs w:val="20"/>
                <w:lang w:val="en-US"/>
              </w:rPr>
              <w:t>II</w:t>
            </w:r>
            <w:r w:rsidRPr="000747A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747A3">
              <w:rPr>
                <w:rFonts w:cs="Times New Roman"/>
                <w:b/>
                <w:sz w:val="20"/>
                <w:szCs w:val="20"/>
              </w:rPr>
              <w:t>четверть .</w:t>
            </w:r>
            <w:proofErr w:type="gramEnd"/>
            <w:r w:rsidRPr="000747A3">
              <w:rPr>
                <w:rFonts w:cs="Times New Roman"/>
                <w:b/>
                <w:sz w:val="20"/>
                <w:szCs w:val="20"/>
              </w:rPr>
              <w:t xml:space="preserve"> Мир вокруг меня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Лексика.  Стр</w:t>
            </w: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из Лондона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08</w:t>
            </w:r>
            <w:r w:rsidR="00FC6C46" w:rsidRPr="000747A3">
              <w:rPr>
                <w:rFonts w:cs="Times New Roman"/>
                <w:sz w:val="20"/>
                <w:szCs w:val="20"/>
              </w:rPr>
              <w:t>.11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2,3 p14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гласной буквой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Аа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, особенностями ее чтения, догадываются о значениях новых слов на основе зрительной наглядности; учатся распознавать схожие звуки английского языка на слух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осознанно строить речевое высказывание в соответствии с коммуникативными задачами; осуществлять логические действия (сравнение, построение рассуждений); построение высказывания в соответствии с коммуникативными задачами (с опорами и без использования опор); догадка (на основе словообразования); </w:t>
            </w:r>
            <w:r w:rsidRPr="000747A3">
              <w:rPr>
                <w:rFonts w:cs="Times New Roman"/>
                <w:sz w:val="20"/>
                <w:szCs w:val="20"/>
              </w:rPr>
              <w:lastRenderedPageBreak/>
              <w:t>имитация (речевой единицы на уровне слова); зрительная дифференциация (транскрипционных знаков, букв, буквосочетаний)</w:t>
            </w: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lastRenderedPageBreak/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Лексика. Я из Москвы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10</w:t>
            </w:r>
            <w:r w:rsidR="00FC6C46" w:rsidRPr="000747A3">
              <w:rPr>
                <w:rFonts w:cs="Times New Roman"/>
                <w:sz w:val="20"/>
                <w:szCs w:val="20"/>
              </w:rPr>
              <w:t>.11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3 p16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соединительным союзом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знакомятся с сочетанием букв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ck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, учатся называть цвета предметов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Формат  монологической речи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</w:rPr>
              <w:t>15</w:t>
            </w:r>
            <w:r w:rsidR="00FC6C46" w:rsidRPr="000747A3">
              <w:rPr>
                <w:rFonts w:cs="Times New Roman"/>
                <w:sz w:val="20"/>
                <w:szCs w:val="20"/>
              </w:rPr>
              <w:t>.11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5 p22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соглашаются и не соглашаются, используя слова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yes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; знакомятся с сочетанием букв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ведут диалог-расспрос с использованием вопросительной конструкции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are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you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from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опорой на образец; учатся произносить названия городов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London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Moscow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t>мотивация к самореализации в познавательной и учебной деятельности; любознательность и стремление расширять кругозор; ведение диалога, учитывая позицию собеседника; построение рассуждений, работа с информацией (текстом)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Структура Аня маленькая. Животные.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17</w:t>
            </w:r>
            <w:r w:rsidR="00FC6C46" w:rsidRPr="000747A3">
              <w:rPr>
                <w:rFonts w:cs="Times New Roman"/>
                <w:sz w:val="20"/>
                <w:szCs w:val="20"/>
              </w:rPr>
              <w:t>.11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2,3 p12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материал. Аудиозапись. Рабочая тетрадь.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задание на </w:t>
            </w: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с пониманием основного содержания с опорой на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картинку;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учатся выражать коммуникативные намерения;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учатся обозначать размер предметов с использованием лексических единиц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big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small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построение высказывания в соответствии с коммуникативными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задачами (с </w:t>
            </w:r>
            <w:proofErr w:type="gramEnd"/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использованием опоры); сотрудничество со сверстниками (работа в паре)</w:t>
            </w:r>
          </w:p>
          <w:p w:rsidR="00FC6C46" w:rsidRPr="000747A3" w:rsidRDefault="00FC6C46" w:rsidP="00AE4D20">
            <w:pPr>
              <w:pStyle w:val="Style9"/>
              <w:widowControl/>
              <w:snapToGrid w:val="0"/>
              <w:ind w:hanging="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первоначальный опыт постижения ценностей национальной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первоначальный опыт участия в межкультурной коммуникации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элементарные представления о культурном достоянии англоязычных стран;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между носителями разных культур;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элементарные представления о моральных нормах и правилах нравственного поведения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Структура Хорошая собака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2</w:t>
            </w:r>
            <w:proofErr w:type="spellStart"/>
            <w:r w:rsidRPr="000747A3">
              <w:rPr>
                <w:rFonts w:cs="Times New Roman"/>
                <w:sz w:val="20"/>
                <w:szCs w:val="20"/>
              </w:rPr>
              <w:t>2</w:t>
            </w:r>
            <w:proofErr w:type="spellEnd"/>
            <w:r w:rsidR="00FC6C46" w:rsidRPr="000747A3">
              <w:rPr>
                <w:rFonts w:cs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прогнозируют содержание и структуру фразы;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учатся соотносить звук и его транскрипционное обозначение;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разыгрывают сцену знакомства;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предложения с однородными членами с помощью союза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</w:p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построение высказывания в соответствии с коммуникативными задачами (без использования опоры); ведение диалога, учитывая позицию собеседника.</w:t>
            </w: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ценностное отношение к </w:t>
            </w: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Родине, 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государственной символике, родному языку, к России;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первоначальный опыт постижения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ценностей национальной культуры;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первоначальный опыт участия в межкультурной коммуникации и умение представлять родную культуру;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Сказочные герои. Я вижу. Правила чтения.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24</w:t>
            </w:r>
            <w:r w:rsidR="00FC6C46" w:rsidRPr="000747A3">
              <w:rPr>
                <w:rFonts w:cs="Times New Roman"/>
                <w:sz w:val="20"/>
                <w:szCs w:val="20"/>
              </w:rPr>
              <w:t>.11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</w:t>
            </w:r>
            <w:r w:rsidRPr="000747A3">
              <w:rPr>
                <w:rFonts w:cs="Times New Roman"/>
                <w:sz w:val="20"/>
                <w:szCs w:val="20"/>
              </w:rPr>
              <w:t xml:space="preserve"> 7 </w:t>
            </w:r>
            <w:r w:rsidRPr="000747A3">
              <w:rPr>
                <w:rFonts w:cs="Times New Roman"/>
                <w:sz w:val="20"/>
                <w:szCs w:val="20"/>
                <w:lang w:val="en-US"/>
              </w:rPr>
              <w:t>p</w:t>
            </w:r>
            <w:r w:rsidRPr="000747A3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осуществляют рефлексию, определяя, чему они уже научились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20"/>
                <w:szCs w:val="20"/>
              </w:rPr>
            </w:pPr>
            <w:proofErr w:type="gramStart"/>
            <w:r w:rsidRPr="000747A3">
              <w:rPr>
                <w:rFonts w:cs="Times New Roman"/>
                <w:sz w:val="20"/>
                <w:szCs w:val="20"/>
              </w:rPr>
              <w:t xml:space="preserve">построение высказывания в соответствии с коммуникативными задачами (с использованием и без </w:t>
            </w:r>
            <w:proofErr w:type="gramEnd"/>
          </w:p>
          <w:p w:rsidR="00FC6C46" w:rsidRPr="000747A3" w:rsidRDefault="00FC6C46" w:rsidP="00AE4D20">
            <w:pPr>
              <w:pStyle w:val="Style9"/>
              <w:widowControl/>
              <w:snapToGrid w:val="0"/>
              <w:ind w:hanging="5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использования опоры);</w:t>
            </w: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построение рассуждений, работа с информацией (текстом)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мотивация к самореализации в познавательной и учебной деятельности; 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Стр. Это не </w:t>
            </w: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равила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чтения.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29</w:t>
            </w:r>
            <w:r w:rsidR="00FC6C46" w:rsidRPr="000747A3">
              <w:rPr>
                <w:rFonts w:cs="Times New Roman"/>
                <w:sz w:val="20"/>
                <w:szCs w:val="20"/>
              </w:rPr>
              <w:t>.11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сочетанием букв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ch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учатся строить предложения с использованием глагола-связки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в форме третьего лица единственного числа</w:t>
            </w:r>
          </w:p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Style9"/>
              <w:widowControl/>
              <w:snapToGrid w:val="0"/>
              <w:ind w:hanging="5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</w:t>
            </w: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t>мотивация к самореализации в познавательной и учебной деятельности; любознательность и стремление расширять кругозор;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Стр.  Он видит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01.12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материал.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Аудиозапись. 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давать оценочные характеристики людям и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предметам;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учатся использовать в речи </w:t>
            </w: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личное</w:t>
            </w:r>
            <w:proofErr w:type="gram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местоимении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20"/>
                <w:szCs w:val="20"/>
              </w:rPr>
            </w:pPr>
            <w:proofErr w:type="gramStart"/>
            <w:r w:rsidRPr="000747A3">
              <w:rPr>
                <w:rFonts w:cs="Times New Roman"/>
                <w:sz w:val="20"/>
                <w:szCs w:val="20"/>
              </w:rPr>
              <w:lastRenderedPageBreak/>
              <w:t xml:space="preserve">догадка (на основе словообразования, </w:t>
            </w:r>
            <w:r w:rsidRPr="000747A3">
              <w:rPr>
                <w:rFonts w:cs="Times New Roman"/>
                <w:sz w:val="20"/>
                <w:szCs w:val="20"/>
              </w:rPr>
              <w:lastRenderedPageBreak/>
              <w:t>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  <w:proofErr w:type="gramEnd"/>
          </w:p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опоры);</w:t>
            </w: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 xml:space="preserve">Осознанное построение речевого </w:t>
            </w:r>
            <w:r w:rsidRPr="000747A3">
              <w:rPr>
                <w:rFonts w:cs="Times New Roman"/>
                <w:sz w:val="20"/>
                <w:szCs w:val="20"/>
              </w:rPr>
              <w:lastRenderedPageBreak/>
              <w:t>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Сказочные герои. </w:t>
            </w:r>
          </w:p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Стр. Что это?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06</w:t>
            </w:r>
            <w:r w:rsidR="00FC6C46" w:rsidRPr="000747A3">
              <w:rPr>
                <w:rFonts w:cs="Times New Roman"/>
                <w:sz w:val="20"/>
                <w:szCs w:val="20"/>
              </w:rPr>
              <w:t>.12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 </w:t>
            </w:r>
            <w:r w:rsidRPr="000747A3">
              <w:rPr>
                <w:rFonts w:cs="Times New Roman"/>
                <w:sz w:val="20"/>
                <w:szCs w:val="20"/>
                <w:lang w:val="en-US"/>
              </w:rPr>
              <w:t>Ex</w:t>
            </w:r>
            <w:r w:rsidRPr="000747A3">
              <w:rPr>
                <w:rFonts w:cs="Times New Roman"/>
                <w:sz w:val="20"/>
                <w:szCs w:val="20"/>
              </w:rPr>
              <w:t xml:space="preserve"> 2, 3 </w:t>
            </w:r>
            <w:r w:rsidRPr="000747A3">
              <w:rPr>
                <w:rFonts w:cs="Times New Roman"/>
                <w:sz w:val="20"/>
                <w:szCs w:val="20"/>
                <w:lang w:val="en-US"/>
              </w:rPr>
              <w:t>p</w:t>
            </w:r>
            <w:r w:rsidRPr="000747A3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учатся называть предмет и давать его характеристику;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учатся использовать в речи 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вопросительную конструкцию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What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is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it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</w:t>
            </w: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сочетанием букв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20"/>
                <w:szCs w:val="20"/>
              </w:rPr>
            </w:pPr>
            <w:proofErr w:type="gramStart"/>
            <w:r w:rsidRPr="000747A3">
              <w:rPr>
                <w:rFonts w:cs="Times New Roman"/>
                <w:sz w:val="20"/>
                <w:szCs w:val="20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  <w:proofErr w:type="gramEnd"/>
          </w:p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опоры);</w:t>
            </w: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</w:t>
            </w:r>
            <w:proofErr w:type="spellStart"/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Что это?.Он видит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08</w:t>
            </w:r>
            <w:r w:rsidR="00FC6C46" w:rsidRPr="000747A3">
              <w:rPr>
                <w:rFonts w:cs="Times New Roman"/>
                <w:sz w:val="20"/>
                <w:szCs w:val="20"/>
              </w:rPr>
              <w:t>.12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</w:t>
            </w:r>
            <w:r w:rsidRPr="000747A3">
              <w:rPr>
                <w:rFonts w:cs="Times New Roman"/>
                <w:sz w:val="20"/>
                <w:szCs w:val="20"/>
              </w:rPr>
              <w:t xml:space="preserve"> 3 </w:t>
            </w:r>
            <w:r w:rsidRPr="000747A3">
              <w:rPr>
                <w:rFonts w:cs="Times New Roman"/>
                <w:sz w:val="20"/>
                <w:szCs w:val="20"/>
                <w:lang w:val="en-US"/>
              </w:rPr>
              <w:t>p</w:t>
            </w:r>
            <w:r w:rsidRPr="000747A3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строят краткие монологические высказывания описательного характера в объеме трех простых предложений;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согласной буквой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Ww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особенностями 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ее чтения в сочетаниях с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буквой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Uu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20"/>
                <w:szCs w:val="20"/>
              </w:rPr>
            </w:pPr>
            <w:proofErr w:type="gramStart"/>
            <w:r w:rsidRPr="000747A3">
              <w:rPr>
                <w:rFonts w:cs="Times New Roman"/>
                <w:sz w:val="20"/>
                <w:szCs w:val="20"/>
              </w:rPr>
              <w:lastRenderedPageBreak/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опоры); имитация речевой единицы на уровне слова, фразы;</w:t>
            </w:r>
          </w:p>
          <w:p w:rsidR="00FC6C46" w:rsidRPr="000747A3" w:rsidRDefault="00FC6C46" w:rsidP="00AE4D20">
            <w:pPr>
              <w:pStyle w:val="Style9"/>
              <w:widowControl/>
              <w:snapToGrid w:val="0"/>
              <w:ind w:hanging="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Празднование Нового Года. Формат диалогической речи.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13</w:t>
            </w:r>
            <w:r w:rsidR="00FC6C46" w:rsidRPr="000747A3">
              <w:rPr>
                <w:rFonts w:cs="Times New Roman"/>
                <w:sz w:val="20"/>
                <w:szCs w:val="20"/>
              </w:rPr>
              <w:t>.12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</w:t>
            </w:r>
            <w:r w:rsidRPr="000747A3">
              <w:rPr>
                <w:rFonts w:cs="Times New Roman"/>
                <w:sz w:val="20"/>
                <w:szCs w:val="20"/>
              </w:rPr>
              <w:t xml:space="preserve"> 3, 4 </w:t>
            </w:r>
            <w:r w:rsidRPr="000747A3">
              <w:rPr>
                <w:rFonts w:cs="Times New Roman"/>
                <w:sz w:val="20"/>
                <w:szCs w:val="20"/>
                <w:lang w:val="en-US"/>
              </w:rPr>
              <w:t>p</w:t>
            </w:r>
            <w:r w:rsidRPr="000747A3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учатся прогнозировать содержание и структуру высказывания;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учатся выражать согласие/несогласие, участвуя в элементарном диалоге-расспросе;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используют английский язык в игровой деятельности;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ведут диалоги с опорой на образец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20"/>
                <w:szCs w:val="20"/>
              </w:rPr>
            </w:pPr>
            <w:proofErr w:type="gramStart"/>
            <w:r w:rsidRPr="000747A3">
              <w:rPr>
                <w:rFonts w:cs="Times New Roman"/>
                <w:sz w:val="20"/>
                <w:szCs w:val="20"/>
              </w:rPr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FC6C46" w:rsidRPr="000747A3" w:rsidRDefault="00FC6C46" w:rsidP="00AE4D20">
            <w:pPr>
              <w:pStyle w:val="Style9"/>
              <w:widowControl/>
              <w:snapToGrid w:val="0"/>
              <w:ind w:hanging="5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опоры); имитация речевой единицы на уровне слова, фразы; </w:t>
            </w: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20"/>
                <w:szCs w:val="20"/>
              </w:rPr>
            </w:pPr>
            <w:r w:rsidRPr="000747A3">
              <w:rPr>
                <w:rStyle w:val="FontStyle43"/>
                <w:rFonts w:cs="Times New Roman"/>
                <w:sz w:val="20"/>
                <w:szCs w:val="20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Семья. Формат монологической речи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15</w:t>
            </w:r>
            <w:r w:rsidR="00FC6C46" w:rsidRPr="000747A3">
              <w:rPr>
                <w:rFonts w:cs="Times New Roman"/>
                <w:sz w:val="20"/>
                <w:szCs w:val="20"/>
              </w:rPr>
              <w:t>.12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4 p 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читают небольшой текст, построенный на изученной лексике;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задание на </w:t>
            </w: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текста с пониманием основного содержания услышанного с опорой на картинку;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учатся прогнозировать содержание и структуру высказывания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выявление главного (основной идеи, главного предложения в абзаце, в тексте);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выводов (из </w:t>
            </w: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6C46" w:rsidRPr="000747A3" w:rsidRDefault="00FC6C46" w:rsidP="00AE4D20">
            <w:pPr>
              <w:pStyle w:val="Style9"/>
              <w:widowControl/>
              <w:snapToGrid w:val="0"/>
              <w:ind w:hanging="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первоначальный опыт эмоционального постижения народного творчества, детского фольклора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первоначальный опыт самореализации в различных видах творческой деятельности, формирования потребности и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выражать себя в доступных видах творчества;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труду, учёбе и творчеству, трудолюбие;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Члены семьи. Их характеристики. Личные </w:t>
            </w: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ексика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20</w:t>
            </w:r>
            <w:r w:rsidR="00FC6C46" w:rsidRPr="000747A3"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текста с пониманием основного содержания 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услышанного</w:t>
            </w:r>
            <w:proofErr w:type="gram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картинку;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извлекают информацию из текста, необходимую для его соотнесения с картинкой;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учатся подбирать адекватную реплику-стимул к имеющейся реплике-реакции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выявление главного (основной идеи, главного предложения в абзаце, в тексте);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выводов (из </w:t>
            </w: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6C46" w:rsidRPr="000747A3" w:rsidRDefault="00FC6C46" w:rsidP="00AE4D20">
            <w:pPr>
              <w:pStyle w:val="Style9"/>
              <w:widowControl/>
              <w:snapToGrid w:val="0"/>
              <w:ind w:hanging="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теме «Мир  вокруг меня»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DD1D60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22</w:t>
            </w:r>
            <w:r w:rsidR="00FC6C46" w:rsidRPr="000747A3">
              <w:rPr>
                <w:rFonts w:cs="Times New Roman"/>
                <w:sz w:val="20"/>
                <w:szCs w:val="20"/>
              </w:rPr>
              <w:t>.12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3 p 21-22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ведут диалоги с опорой на образец;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учатся оперировать в речи английскими местоимениями (</w:t>
            </w:r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he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she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it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лексическими единицами по теме «Семья»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выстраивание логической/хронологической последовательности (порядка, очерёдности);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(высказываний,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действий); сопоставление (языковых единиц, их форм и значений);</w:t>
            </w: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ценностное отношение </w:t>
            </w: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семейным традициям;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элементарные представления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об этических нормах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взаимоотношений в семье,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Pr="000747A3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Анализ к/р. Проект Моя семья.</w:t>
            </w:r>
          </w:p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9D23B8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27</w:t>
            </w:r>
            <w:r w:rsidR="00FC6C46" w:rsidRPr="000747A3">
              <w:rPr>
                <w:rFonts w:cs="Times New Roman"/>
                <w:sz w:val="20"/>
                <w:szCs w:val="20"/>
              </w:rPr>
              <w:t>.12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Составить диалоги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учатся воспринимать на слух краткие сообщения о членах семьи;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учатся давать оценочные характеристики членам своей семьи;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строят краткие монологические высказывания, характеризуя людей и животных;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выявление главного (основной идеи, главного предложения в абзаце, в тексте);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формулирование выводов (из услышанного); выстраивание логической/хронологической последовательности (порядка, очерёдности);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самооценка (высказываний, действий); сопоставление (языковых единиц, их форм и значений);</w:t>
            </w: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ценностное отношение </w:t>
            </w: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семейным традициям;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элементарные представления</w:t>
            </w:r>
          </w:p>
          <w:p w:rsidR="00FC6C46" w:rsidRPr="000747A3" w:rsidRDefault="00FC6C46" w:rsidP="00A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об этических нормах взаимоотношений в семье,</w:t>
            </w:r>
          </w:p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</w:tc>
      </w:tr>
      <w:tr w:rsidR="00FC6C46" w:rsidRPr="000747A3" w:rsidTr="00AE4D20">
        <w:tc>
          <w:tcPr>
            <w:tcW w:w="423" w:type="dxa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709" w:type="dxa"/>
            <w:shd w:val="clear" w:color="auto" w:fill="auto"/>
          </w:tcPr>
          <w:p w:rsidR="00FC6C46" w:rsidRPr="000747A3" w:rsidRDefault="00FC6C46" w:rsidP="00AE4D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Урок проверки и коррекции знаний и умений</w:t>
            </w:r>
          </w:p>
        </w:tc>
        <w:tc>
          <w:tcPr>
            <w:tcW w:w="1276" w:type="dxa"/>
            <w:shd w:val="clear" w:color="auto" w:fill="auto"/>
          </w:tcPr>
          <w:p w:rsidR="00FC6C46" w:rsidRPr="000747A3" w:rsidRDefault="009D23B8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29</w:t>
            </w:r>
            <w:r w:rsidR="00FC6C46" w:rsidRPr="000747A3"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Дидактический материал. Аудиозапись. Рабочая тетрадь.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Выполнение заданий контрольной работы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выявление языковых закономерностей (выведение правил)</w:t>
            </w:r>
          </w:p>
        </w:tc>
        <w:tc>
          <w:tcPr>
            <w:tcW w:w="1984" w:type="dxa"/>
            <w:shd w:val="clear" w:color="auto" w:fill="auto"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Дисциплинированность, последовательность, настойчивость и самостоятельность</w:t>
            </w:r>
          </w:p>
        </w:tc>
      </w:tr>
    </w:tbl>
    <w:p w:rsidR="00FC6C46" w:rsidRPr="000747A3" w:rsidRDefault="00FC6C46" w:rsidP="00FC6C46">
      <w:pPr>
        <w:pStyle w:val="a3"/>
        <w:rPr>
          <w:rFonts w:cs="Times New Roman"/>
          <w:b/>
          <w:bCs/>
          <w:sz w:val="20"/>
          <w:szCs w:val="20"/>
        </w:rPr>
      </w:pPr>
      <w:r w:rsidRPr="000747A3"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0747A3">
        <w:rPr>
          <w:rFonts w:cs="Times New Roman"/>
          <w:b/>
          <w:bCs/>
          <w:sz w:val="20"/>
          <w:szCs w:val="20"/>
          <w:lang w:val="en-US"/>
        </w:rPr>
        <w:t xml:space="preserve">III </w:t>
      </w:r>
      <w:r w:rsidRPr="000747A3">
        <w:rPr>
          <w:rFonts w:cs="Times New Roman"/>
          <w:b/>
          <w:bCs/>
          <w:sz w:val="20"/>
          <w:szCs w:val="20"/>
        </w:rPr>
        <w:t>четверть</w:t>
      </w:r>
    </w:p>
    <w:tbl>
      <w:tblPr>
        <w:tblW w:w="1516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2693"/>
        <w:gridCol w:w="709"/>
        <w:gridCol w:w="1843"/>
        <w:gridCol w:w="1276"/>
        <w:gridCol w:w="1842"/>
        <w:gridCol w:w="2268"/>
        <w:gridCol w:w="2127"/>
        <w:gridCol w:w="1984"/>
      </w:tblGrid>
      <w:tr w:rsidR="00FC6C46" w:rsidRPr="000747A3" w:rsidTr="00AE4D20">
        <w:trPr>
          <w:trHeight w:val="401"/>
        </w:trPr>
        <w:tc>
          <w:tcPr>
            <w:tcW w:w="426" w:type="dxa"/>
            <w:vMerge w:val="restart"/>
            <w:vAlign w:val="center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47A3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47A3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747A3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Тип урока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6379" w:type="dxa"/>
            <w:gridSpan w:val="3"/>
            <w:vAlign w:val="center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Планирование результатов</w:t>
            </w:r>
          </w:p>
        </w:tc>
      </w:tr>
      <w:tr w:rsidR="00FC6C46" w:rsidRPr="000747A3" w:rsidTr="00AE4D20">
        <w:trPr>
          <w:trHeight w:val="451"/>
        </w:trPr>
        <w:tc>
          <w:tcPr>
            <w:tcW w:w="426" w:type="dxa"/>
            <w:vMerge/>
            <w:vAlign w:val="center"/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C6C46" w:rsidRPr="000747A3" w:rsidRDefault="00FC6C46" w:rsidP="00AE4D2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2127" w:type="dxa"/>
            <w:vAlign w:val="center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747A3">
              <w:rPr>
                <w:rFonts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Личностные</w:t>
            </w:r>
          </w:p>
        </w:tc>
      </w:tr>
      <w:tr w:rsidR="00FC6C46" w:rsidRPr="000747A3" w:rsidTr="00AE4D20">
        <w:trPr>
          <w:trHeight w:val="25"/>
        </w:trPr>
        <w:tc>
          <w:tcPr>
            <w:tcW w:w="15168" w:type="dxa"/>
            <w:gridSpan w:val="9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Мир вокруг меня 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Люди, животные, предметы вокруг </w:t>
            </w:r>
          </w:p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меня. Лексика. Личные местоимения.</w:t>
            </w:r>
          </w:p>
        </w:tc>
        <w:tc>
          <w:tcPr>
            <w:tcW w:w="709" w:type="dxa"/>
            <w:vAlign w:val="center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1276" w:type="dxa"/>
          </w:tcPr>
          <w:p w:rsidR="00FC6C46" w:rsidRPr="000747A3" w:rsidRDefault="00150B5E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12</w:t>
            </w:r>
            <w:r w:rsidR="00FC6C46" w:rsidRPr="000747A3">
              <w:rPr>
                <w:rFonts w:cs="Times New Roman"/>
                <w:sz w:val="20"/>
                <w:szCs w:val="20"/>
              </w:rPr>
              <w:t>.01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4-6 p45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9 p 49-50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0"/>
              <w:contextualSpacing/>
              <w:rPr>
                <w:rFonts w:cs="Times New Roman"/>
                <w:kern w:val="2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Рассказать о своих родных</w:t>
            </w:r>
          </w:p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Употреблять личные местоимения</w:t>
            </w:r>
          </w:p>
        </w:tc>
        <w:tc>
          <w:tcPr>
            <w:tcW w:w="2127" w:type="dxa"/>
          </w:tcPr>
          <w:p w:rsidR="00FC6C46" w:rsidRPr="000747A3" w:rsidRDefault="00FC6C46" w:rsidP="00AE4D20">
            <w:pPr>
              <w:pStyle w:val="a3"/>
              <w:snapToGrid w:val="0"/>
              <w:spacing w:after="0"/>
              <w:contextualSpacing/>
              <w:rPr>
                <w:rFonts w:cs="Times New Roman"/>
                <w:kern w:val="2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Построить</w:t>
            </w:r>
          </w:p>
          <w:p w:rsidR="00FC6C46" w:rsidRPr="000747A3" w:rsidRDefault="00FC6C46" w:rsidP="00AE4D20">
            <w:pPr>
              <w:pStyle w:val="a3"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высказывание в соответствии с коммуникативными задачами (с опорами и без использования опор);</w:t>
            </w:r>
          </w:p>
          <w:p w:rsidR="00FC6C46" w:rsidRPr="000747A3" w:rsidRDefault="00FC6C46" w:rsidP="00AE4D20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ценностное отношение к семейным традициям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Любимые животные и друзья. Правила чтения. Лексика.</w:t>
            </w:r>
          </w:p>
        </w:tc>
        <w:tc>
          <w:tcPr>
            <w:tcW w:w="709" w:type="dxa"/>
            <w:vAlign w:val="center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</w:tcPr>
          <w:p w:rsidR="00FC6C46" w:rsidRPr="000747A3" w:rsidRDefault="00150B5E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17</w:t>
            </w:r>
            <w:r w:rsidR="00FC6C46" w:rsidRPr="000747A3">
              <w:rPr>
                <w:rFonts w:cs="Times New Roman"/>
                <w:sz w:val="20"/>
                <w:szCs w:val="20"/>
              </w:rPr>
              <w:t>.01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5 p 51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2 типа чтения гласных </w:t>
            </w:r>
            <w:proofErr w:type="spellStart"/>
            <w:r w:rsidRPr="000747A3">
              <w:rPr>
                <w:rFonts w:cs="Times New Roman"/>
                <w:sz w:val="20"/>
                <w:szCs w:val="20"/>
              </w:rPr>
              <w:t>Аа</w:t>
            </w:r>
            <w:proofErr w:type="spellEnd"/>
            <w:r w:rsidRPr="000747A3">
              <w:rPr>
                <w:rFonts w:cs="Times New Roman"/>
                <w:sz w:val="20"/>
                <w:szCs w:val="20"/>
              </w:rPr>
              <w:t xml:space="preserve">, Ее </w:t>
            </w:r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слуховая дифференциация (фонематический и интонационный слух);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ценностное отношение к природе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Люди и предметы окружающего мира. Лексика.</w:t>
            </w:r>
          </w:p>
        </w:tc>
        <w:tc>
          <w:tcPr>
            <w:tcW w:w="709" w:type="dxa"/>
            <w:vAlign w:val="center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</w:tcPr>
          <w:p w:rsidR="00FC6C46" w:rsidRPr="000747A3" w:rsidRDefault="00150B5E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</w:rPr>
              <w:t>19</w:t>
            </w:r>
            <w:r w:rsidR="00FC6C46" w:rsidRPr="000747A3">
              <w:rPr>
                <w:rFonts w:cs="Times New Roman"/>
                <w:sz w:val="20"/>
                <w:szCs w:val="20"/>
              </w:rPr>
              <w:t>.</w:t>
            </w:r>
            <w:r w:rsidR="00FC6C46" w:rsidRPr="000747A3">
              <w:rPr>
                <w:rFonts w:cs="Times New Roman"/>
                <w:sz w:val="20"/>
                <w:szCs w:val="20"/>
                <w:lang w:val="en-US"/>
              </w:rPr>
              <w:t>01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6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Учащиеся воспринимают на слух звучащие предложения;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выполняют команды диктора, воспринимаемые на слух.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Учащиеся пишут новые слова, словосочетания и новую форму неопределенного артикля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ценностное отношение к природе</w:t>
            </w:r>
          </w:p>
        </w:tc>
      </w:tr>
      <w:tr w:rsidR="00FC6C46" w:rsidRPr="000747A3" w:rsidTr="00AE4D20">
        <w:tc>
          <w:tcPr>
            <w:tcW w:w="15168" w:type="dxa"/>
            <w:gridSpan w:val="9"/>
            <w:vAlign w:val="center"/>
            <w:hideMark/>
          </w:tcPr>
          <w:p w:rsidR="00FC6C46" w:rsidRPr="000747A3" w:rsidRDefault="00FC6C46" w:rsidP="00AE4D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Говорим о себе 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Неопределенный артикль.</w:t>
            </w:r>
          </w:p>
        </w:tc>
        <w:tc>
          <w:tcPr>
            <w:tcW w:w="709" w:type="dxa"/>
            <w:vAlign w:val="center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1276" w:type="dxa"/>
          </w:tcPr>
          <w:p w:rsidR="00FC6C46" w:rsidRPr="000747A3" w:rsidRDefault="000A4D85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0747A3">
              <w:rPr>
                <w:rFonts w:cs="Times New Roman"/>
                <w:sz w:val="20"/>
                <w:szCs w:val="20"/>
              </w:rPr>
              <w:t>4</w:t>
            </w:r>
            <w:r w:rsidR="00FC6C46" w:rsidRPr="000747A3">
              <w:rPr>
                <w:rFonts w:cs="Times New Roman"/>
                <w:sz w:val="20"/>
                <w:szCs w:val="20"/>
                <w:lang w:val="en-US"/>
              </w:rPr>
              <w:t>.01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9 p46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Неопределенный артикль (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an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); чтение буквы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Учащиеся: объединяют слова по ассоциации;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учатся завершать высказывания с опорой на зрительную наглядность;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устанавливают логические связи в ряду слов, </w:t>
            </w: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исключая</w:t>
            </w:r>
            <w:proofErr w:type="gram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ненужные;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Мои друзья и любимцы. Чтение.</w:t>
            </w:r>
          </w:p>
        </w:tc>
        <w:tc>
          <w:tcPr>
            <w:tcW w:w="709" w:type="dxa"/>
            <w:vAlign w:val="center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</w:tcPr>
          <w:p w:rsidR="00FC6C46" w:rsidRPr="000747A3" w:rsidRDefault="000A4D85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0747A3">
              <w:rPr>
                <w:rFonts w:cs="Times New Roman"/>
                <w:sz w:val="20"/>
                <w:szCs w:val="20"/>
              </w:rPr>
              <w:t>6</w:t>
            </w:r>
            <w:r w:rsidR="00FC6C46" w:rsidRPr="000747A3">
              <w:rPr>
                <w:rFonts w:cs="Times New Roman"/>
                <w:sz w:val="20"/>
                <w:szCs w:val="20"/>
                <w:lang w:val="en-US"/>
              </w:rPr>
              <w:t>.01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3 p21-22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словосочетания по модели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Adj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N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; использование сочинительного союза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;  использование личных местоимений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he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she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;  звук [</w:t>
            </w: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ju</w:t>
            </w:r>
            <w:proofErr w:type="spellEnd"/>
            <w:r w:rsidRPr="000747A3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:],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использовании</w:t>
            </w:r>
            <w:proofErr w:type="gram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структуры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see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ind w:firstLine="36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имитация (речевой единицы на уровне слова, фразы)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первоначальный опыт эстетического, эмоционально-нравственного отношения к природе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Наш родной край. Формат монологической речи. Глагол  </w:t>
            </w:r>
            <w:r w:rsidRPr="00074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</w:t>
            </w:r>
            <w:proofErr w:type="gramEnd"/>
            <w:r w:rsidRPr="00074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r w:rsidRPr="000747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быть.</w:t>
            </w:r>
          </w:p>
        </w:tc>
        <w:tc>
          <w:tcPr>
            <w:tcW w:w="709" w:type="dxa"/>
            <w:vAlign w:val="center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</w:tcPr>
          <w:p w:rsidR="00FC6C46" w:rsidRPr="000747A3" w:rsidRDefault="000A4D85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31.01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3 p23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глагол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во множественном и единственном числе (кроме 3-го лица множественного числа);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краткие варианты этих форм</w:t>
            </w:r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выявление языковых закономерностей (выведение правил);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Элементарные представления о культурном достоянии малой Родины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7</w:t>
            </w:r>
          </w:p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Крупные города Европы. Лексика. </w:t>
            </w:r>
          </w:p>
        </w:tc>
        <w:tc>
          <w:tcPr>
            <w:tcW w:w="709" w:type="dxa"/>
            <w:vAlign w:val="center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</w:tcPr>
          <w:p w:rsidR="00FC6C46" w:rsidRPr="000747A3" w:rsidRDefault="008021F7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02</w:t>
            </w:r>
            <w:r w:rsidR="00FC6C46" w:rsidRPr="000747A3">
              <w:rPr>
                <w:rFonts w:cs="Times New Roman"/>
                <w:sz w:val="20"/>
                <w:szCs w:val="20"/>
              </w:rPr>
              <w:t>.02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</w:t>
            </w:r>
            <w:r w:rsidRPr="000747A3">
              <w:rPr>
                <w:rFonts w:cs="Times New Roman"/>
                <w:sz w:val="20"/>
                <w:szCs w:val="20"/>
              </w:rPr>
              <w:t xml:space="preserve">3 </w:t>
            </w:r>
            <w:r w:rsidRPr="000747A3">
              <w:rPr>
                <w:rFonts w:cs="Times New Roman"/>
                <w:sz w:val="20"/>
                <w:szCs w:val="20"/>
                <w:lang w:val="en-US"/>
              </w:rPr>
              <w:t>p</w:t>
            </w:r>
            <w:r w:rsidRPr="000747A3">
              <w:rPr>
                <w:rFonts w:cs="Times New Roman"/>
                <w:sz w:val="20"/>
                <w:szCs w:val="20"/>
              </w:rPr>
              <w:t xml:space="preserve"> 26-27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общие вопросы с глаголом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во множественном числе,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писать слова, короткие вопросы с глаголом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proofErr w:type="spellEnd"/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snapToGrid w:val="0"/>
              <w:ind w:hanging="5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(по схеме и без нее с ориентацией на 7 высказываний, по 3—4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каждой стороны);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элементарные представления о культурном достоянии англоязычных стран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Откуда мы приехали, какие мы. Откуда ты/они?</w:t>
            </w:r>
          </w:p>
        </w:tc>
        <w:tc>
          <w:tcPr>
            <w:tcW w:w="709" w:type="dxa"/>
            <w:vAlign w:val="center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</w:tcPr>
          <w:p w:rsidR="00FC6C46" w:rsidRPr="000747A3" w:rsidRDefault="00AE4D20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0747A3">
              <w:rPr>
                <w:rFonts w:cs="Times New Roman"/>
                <w:sz w:val="20"/>
                <w:szCs w:val="20"/>
              </w:rPr>
              <w:t>7</w:t>
            </w:r>
            <w:r w:rsidR="00FC6C46" w:rsidRPr="000747A3">
              <w:rPr>
                <w:rFonts w:cs="Times New Roman"/>
                <w:sz w:val="20"/>
                <w:szCs w:val="20"/>
                <w:lang w:val="en-US"/>
              </w:rPr>
              <w:t>.02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2p71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явление многозначности на примере лексической единицы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структура 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are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you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from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буквосочетание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th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074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] и  местоимение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they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первоначальный опыт межкультурной коммуникации;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Люди вокруг нас. Откуда он?</w:t>
            </w:r>
          </w:p>
        </w:tc>
        <w:tc>
          <w:tcPr>
            <w:tcW w:w="709" w:type="dxa"/>
            <w:vAlign w:val="center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</w:tcPr>
          <w:p w:rsidR="00FC6C46" w:rsidRPr="000747A3" w:rsidRDefault="00CF1355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09</w:t>
            </w:r>
            <w:r w:rsidR="00FC6C46" w:rsidRPr="000747A3">
              <w:rPr>
                <w:rFonts w:cs="Times New Roman"/>
                <w:sz w:val="20"/>
                <w:szCs w:val="20"/>
              </w:rPr>
              <w:t>. 02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сработа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парах,  этикетные диалоги на структурно-функциональной основе;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прогнозирование содержание предлагаемого предложения на основе двух заданных;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письменные задания по корректному написанию слов, структур</w:t>
            </w:r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начальные представления о правах и обязанностях человека и гражданина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Люди вокруг нас. Правила чтения</w:t>
            </w:r>
          </w:p>
        </w:tc>
        <w:tc>
          <w:tcPr>
            <w:tcW w:w="709" w:type="dxa"/>
            <w:vAlign w:val="center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</w:tcPr>
          <w:p w:rsidR="00FC6C46" w:rsidRPr="000747A3" w:rsidRDefault="00CF1355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14</w:t>
            </w:r>
            <w:r w:rsidR="00FC6C46" w:rsidRPr="000747A3">
              <w:rPr>
                <w:rFonts w:cs="Times New Roman"/>
                <w:sz w:val="20"/>
                <w:szCs w:val="20"/>
              </w:rPr>
              <w:t>.02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читать слова с одинаковыми гласными буквами в I и II типах слога, с опорой на графическое изображение транскрипционного знака;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написание буквосочетаний, слов, фраз;</w:t>
            </w:r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нормы произношения английского языка при чтении вслух и в устной речи;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этикетный диалог знакомства;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любознательность и стремление расширять кругозор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Сказочные персонажи учебника.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Их характеристики. Формат монологической речи.</w:t>
            </w:r>
          </w:p>
        </w:tc>
        <w:tc>
          <w:tcPr>
            <w:tcW w:w="709" w:type="dxa"/>
            <w:vAlign w:val="center"/>
            <w:hideMark/>
          </w:tcPr>
          <w:p w:rsidR="00FC6C46" w:rsidRPr="000747A3" w:rsidRDefault="00FC6C46" w:rsidP="00AE4D20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</w:tcPr>
          <w:p w:rsidR="00FC6C46" w:rsidRPr="000747A3" w:rsidRDefault="00CF1355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16</w:t>
            </w:r>
            <w:r w:rsidR="00FC6C46" w:rsidRPr="000747A3">
              <w:rPr>
                <w:rFonts w:cs="Times New Roman"/>
                <w:sz w:val="20"/>
                <w:szCs w:val="20"/>
              </w:rPr>
              <w:t>.02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Рассказ о любимом персонаже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Учащиеся осуществляют рефлексию, определяя, чему они уже научились к данному моменту</w:t>
            </w:r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осознание и объяснение правил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уважение к иному мнению и культуре других народов.</w:t>
            </w:r>
          </w:p>
        </w:tc>
      </w:tr>
      <w:tr w:rsidR="00FC6C46" w:rsidRPr="000747A3" w:rsidTr="00AE4D20">
        <w:tc>
          <w:tcPr>
            <w:tcW w:w="15168" w:type="dxa"/>
            <w:gridSpan w:val="9"/>
          </w:tcPr>
          <w:p w:rsidR="00FC6C46" w:rsidRPr="000747A3" w:rsidRDefault="00FC6C46" w:rsidP="00AE4D20">
            <w:pPr>
              <w:pStyle w:val="a7"/>
              <w:snapToGri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Люди и предметы вокруг нас 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Правила чтения.</w:t>
            </w:r>
          </w:p>
        </w:tc>
        <w:tc>
          <w:tcPr>
            <w:tcW w:w="709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1276" w:type="dxa"/>
          </w:tcPr>
          <w:p w:rsidR="00FC6C46" w:rsidRPr="000747A3" w:rsidRDefault="001D33A9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21</w:t>
            </w:r>
            <w:r w:rsidR="00FC6C46" w:rsidRPr="000747A3">
              <w:rPr>
                <w:rFonts w:cs="Times New Roman"/>
                <w:sz w:val="20"/>
                <w:szCs w:val="20"/>
              </w:rPr>
              <w:t>.02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2,3 p73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чтение гласных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Yy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 слоге;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семантизация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новых слов с опорой на зрительный ряд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ind w:right="24" w:hanging="14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элементарные представления об эстетических и художественных ценностях родной культуры и культуры англоязычных стран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</w:rPr>
              <w:t>1</w:t>
            </w:r>
            <w:r w:rsidRPr="000747A3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Местонахождение людей, животных, предметов, сказочных персонажей; их характеристики. Лексика. Краткие ответы.</w:t>
            </w:r>
          </w:p>
        </w:tc>
        <w:tc>
          <w:tcPr>
            <w:tcW w:w="709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</w:tcPr>
          <w:p w:rsidR="00FC6C46" w:rsidRPr="000747A3" w:rsidRDefault="001D33A9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0747A3">
              <w:rPr>
                <w:rFonts w:cs="Times New Roman"/>
                <w:sz w:val="20"/>
                <w:szCs w:val="20"/>
              </w:rPr>
              <w:t>3</w:t>
            </w:r>
            <w:r w:rsidR="00FC6C46" w:rsidRPr="000747A3">
              <w:rPr>
                <w:rFonts w:cs="Times New Roman"/>
                <w:sz w:val="20"/>
                <w:szCs w:val="20"/>
                <w:lang w:val="en-US"/>
              </w:rPr>
              <w:t>.02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0747A3">
              <w:rPr>
                <w:rFonts w:cs="Times New Roman"/>
                <w:sz w:val="20"/>
                <w:szCs w:val="20"/>
              </w:rPr>
              <w:t>Ex</w:t>
            </w:r>
            <w:proofErr w:type="spellEnd"/>
            <w:r w:rsidRPr="000747A3">
              <w:rPr>
                <w:rFonts w:cs="Times New Roman"/>
                <w:sz w:val="20"/>
                <w:szCs w:val="20"/>
              </w:rPr>
              <w:t xml:space="preserve"> 1 </w:t>
            </w:r>
            <w:r w:rsidRPr="000747A3">
              <w:rPr>
                <w:rFonts w:cs="Times New Roman"/>
                <w:sz w:val="20"/>
                <w:szCs w:val="20"/>
                <w:lang w:val="en-US"/>
              </w:rPr>
              <w:t xml:space="preserve">p </w:t>
            </w:r>
            <w:r w:rsidRPr="000747A3">
              <w:rPr>
                <w:rFonts w:cs="Times New Roman"/>
                <w:sz w:val="20"/>
                <w:szCs w:val="20"/>
              </w:rPr>
              <w:t>84-85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нормы произношения английского языка при чтении вслух и в устной речи,  </w:t>
            </w:r>
          </w:p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диалоги о местонахождении объектов;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варианты ответов на общие вопросы, содержащие глагол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во множественном числе;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предлог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Ритмико-интонационные особенности; трансформация (языковых единиц на уровне словосочетания, фразы)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любознательность и стремление расширять кругозор</w:t>
            </w:r>
          </w:p>
        </w:tc>
      </w:tr>
      <w:tr w:rsidR="00FC6C46" w:rsidRPr="000747A3" w:rsidTr="00AE4D20">
        <w:tc>
          <w:tcPr>
            <w:tcW w:w="15168" w:type="dxa"/>
            <w:gridSpan w:val="9"/>
            <w:hideMark/>
          </w:tcPr>
          <w:p w:rsidR="00FC6C46" w:rsidRPr="000747A3" w:rsidRDefault="00FC6C46" w:rsidP="00AE4D2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Путешествуем по городам  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</w:t>
            </w:r>
            <w:r w:rsidRPr="000747A3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0747A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чтения. Формат диалогической речи. </w:t>
            </w:r>
          </w:p>
        </w:tc>
        <w:tc>
          <w:tcPr>
            <w:tcW w:w="709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1276" w:type="dxa"/>
          </w:tcPr>
          <w:p w:rsidR="00FC6C46" w:rsidRPr="000747A3" w:rsidRDefault="001D33A9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28.02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6 p 87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чтение буквосочетания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th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чтение словосочетания и предложения с новыми словами</w:t>
            </w:r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работа в парах, в рамках ролевой игры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любознательность и стремление расширять кругозор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Pr="000747A3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Местожительство людей.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Местонахождение людей и их возраст. Стр. Сколько тебе лет? Числительные 1-12</w:t>
            </w:r>
          </w:p>
        </w:tc>
        <w:tc>
          <w:tcPr>
            <w:tcW w:w="709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</w:tcPr>
          <w:p w:rsidR="00FC6C46" w:rsidRPr="000747A3" w:rsidRDefault="001D33A9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0747A3">
              <w:rPr>
                <w:rFonts w:cs="Times New Roman"/>
                <w:sz w:val="20"/>
                <w:szCs w:val="20"/>
              </w:rPr>
              <w:t>2</w:t>
            </w:r>
            <w:r w:rsidR="00FC6C46" w:rsidRPr="000747A3">
              <w:rPr>
                <w:rFonts w:cs="Times New Roman"/>
                <w:sz w:val="20"/>
                <w:szCs w:val="20"/>
                <w:lang w:val="en-US"/>
              </w:rPr>
              <w:t>.03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Ex3 p44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How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old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are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you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, использование  её в речи;</w:t>
            </w:r>
          </w:p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числительные 1—12, использование их в речи.</w:t>
            </w:r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Нормы произношения английского языка при чтении вслух и в устной речи;</w:t>
            </w:r>
          </w:p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слуховая дифференциация (фонематический и интонационный слух)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любознательность и стремление расширять кругозор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</w:rPr>
              <w:t>1</w:t>
            </w:r>
            <w:r w:rsidRPr="000747A3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Местожительство людей. Глагол </w:t>
            </w:r>
            <w:proofErr w:type="gram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-Б</w:t>
            </w:r>
            <w:proofErr w:type="gram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ыть</w:t>
            </w:r>
          </w:p>
        </w:tc>
        <w:tc>
          <w:tcPr>
            <w:tcW w:w="709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smallCaps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</w:tcPr>
          <w:p w:rsidR="00FC6C46" w:rsidRPr="000747A3" w:rsidRDefault="00BE007B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</w:rPr>
              <w:t>07</w:t>
            </w:r>
            <w:r w:rsidR="00FC6C46" w:rsidRPr="000747A3">
              <w:rPr>
                <w:rFonts w:cs="Times New Roman"/>
                <w:sz w:val="20"/>
                <w:szCs w:val="20"/>
              </w:rPr>
              <w:t>.03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3p46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микродиалоги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вопросы по картинке;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 вопросов по образцу; работа в парах</w:t>
            </w:r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построение высказывания в соответствии с коммуникативными задачами 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элементарные представления о культурном достоянии англоязычных стран;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</w:rPr>
              <w:t>1</w:t>
            </w:r>
            <w:r w:rsidRPr="000747A3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Контрольная работа: «Мир вокруг меня»</w:t>
            </w:r>
          </w:p>
        </w:tc>
        <w:tc>
          <w:tcPr>
            <w:tcW w:w="709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FC6C46" w:rsidRPr="000747A3" w:rsidRDefault="00BE007B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09</w:t>
            </w:r>
            <w:r w:rsidR="00FC6C46" w:rsidRPr="000747A3">
              <w:rPr>
                <w:rFonts w:cs="Times New Roman"/>
                <w:sz w:val="20"/>
                <w:szCs w:val="20"/>
              </w:rPr>
              <w:t>.03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на слух </w:t>
            </w: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микроситуации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ответы на вопросы, используя зрительную опору;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использование в речи формы глагола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и формы личных местоимений в общем падеже;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ученики читают рассказ о животном. </w:t>
            </w:r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Составить  собственное высказывание по  образцу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элементарные представления о культурном достоянии англоязычных стран;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Анализ к</w:t>
            </w: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/ </w:t>
            </w:r>
            <w:proofErr w:type="spellStart"/>
            <w:proofErr w:type="gramStart"/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Урок проверки и коррекции знаний и умений</w:t>
            </w:r>
          </w:p>
        </w:tc>
        <w:tc>
          <w:tcPr>
            <w:tcW w:w="1276" w:type="dxa"/>
          </w:tcPr>
          <w:p w:rsidR="00FC6C46" w:rsidRPr="000747A3" w:rsidRDefault="008E6AC3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</w:rPr>
              <w:t>14</w:t>
            </w:r>
            <w:r w:rsidR="00FC6C46" w:rsidRPr="000747A3">
              <w:rPr>
                <w:rFonts w:cs="Times New Roman"/>
                <w:sz w:val="20"/>
                <w:szCs w:val="20"/>
              </w:rPr>
              <w:t>.03</w:t>
            </w: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pStyle w:val="a7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0747A3">
              <w:rPr>
                <w:rFonts w:cs="Times New Roman"/>
                <w:sz w:val="20"/>
                <w:szCs w:val="20"/>
                <w:lang w:val="en-US"/>
              </w:rPr>
              <w:t>Ex 3 p50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Выполнение заданий контрольной работы</w:t>
            </w:r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выявление языковых закономерностей (выведение правил)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FC6C46" w:rsidRPr="000747A3" w:rsidTr="00AE4D20">
        <w:tc>
          <w:tcPr>
            <w:tcW w:w="426" w:type="dxa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текста</w:t>
            </w:r>
          </w:p>
        </w:tc>
        <w:tc>
          <w:tcPr>
            <w:tcW w:w="709" w:type="dxa"/>
          </w:tcPr>
          <w:p w:rsidR="00FC6C46" w:rsidRPr="000747A3" w:rsidRDefault="00FC6C46" w:rsidP="00AE4D20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6C46" w:rsidRPr="000747A3" w:rsidRDefault="008E6AC3" w:rsidP="00AE4D20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16</w:t>
            </w:r>
            <w:r w:rsidR="00FC6C46" w:rsidRPr="000747A3">
              <w:rPr>
                <w:rFonts w:cs="Times New Roman"/>
                <w:sz w:val="20"/>
                <w:szCs w:val="20"/>
              </w:rPr>
              <w:t>.03</w:t>
            </w:r>
          </w:p>
        </w:tc>
        <w:tc>
          <w:tcPr>
            <w:tcW w:w="1842" w:type="dxa"/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материал. Аудиозапись.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тетрадь</w:t>
            </w:r>
          </w:p>
        </w:tc>
        <w:tc>
          <w:tcPr>
            <w:tcW w:w="2268" w:type="dxa"/>
            <w:hideMark/>
          </w:tcPr>
          <w:p w:rsidR="00FC6C46" w:rsidRPr="000747A3" w:rsidRDefault="00FC6C46" w:rsidP="00AE4D20">
            <w:pPr>
              <w:snapToGrid w:val="0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осуществляют рефлексию, определяя, где они допустили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ошибки.</w:t>
            </w:r>
          </w:p>
        </w:tc>
        <w:tc>
          <w:tcPr>
            <w:tcW w:w="2127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Мышление (развитие мыслительной операции анализ)</w:t>
            </w:r>
          </w:p>
        </w:tc>
        <w:tc>
          <w:tcPr>
            <w:tcW w:w="1984" w:type="dxa"/>
            <w:hideMark/>
          </w:tcPr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мотивация к самореализации в познавательной и </w:t>
            </w:r>
            <w:r w:rsidRPr="000747A3">
              <w:rPr>
                <w:rFonts w:cs="Times New Roman"/>
                <w:sz w:val="20"/>
                <w:szCs w:val="20"/>
              </w:rPr>
              <w:lastRenderedPageBreak/>
              <w:t>учебной деятельности</w:t>
            </w:r>
          </w:p>
        </w:tc>
      </w:tr>
    </w:tbl>
    <w:p w:rsidR="00FC6C46" w:rsidRPr="000747A3" w:rsidRDefault="00FC6C46" w:rsidP="00FC6C46">
      <w:pPr>
        <w:pStyle w:val="a3"/>
        <w:jc w:val="center"/>
        <w:rPr>
          <w:rFonts w:cs="Times New Roman"/>
          <w:b/>
          <w:bCs/>
          <w:sz w:val="20"/>
          <w:szCs w:val="20"/>
        </w:rPr>
      </w:pPr>
      <w:r w:rsidRPr="000747A3">
        <w:rPr>
          <w:rFonts w:cs="Times New Roman"/>
          <w:b/>
          <w:bCs/>
          <w:sz w:val="20"/>
          <w:szCs w:val="20"/>
          <w:lang w:val="en-US"/>
        </w:rPr>
        <w:lastRenderedPageBreak/>
        <w:t xml:space="preserve">IV </w:t>
      </w:r>
      <w:r w:rsidRPr="000747A3">
        <w:rPr>
          <w:rFonts w:cs="Times New Roman"/>
          <w:b/>
          <w:bCs/>
          <w:sz w:val="20"/>
          <w:szCs w:val="20"/>
        </w:rPr>
        <w:t>четверть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145"/>
        <w:gridCol w:w="2551"/>
        <w:gridCol w:w="709"/>
        <w:gridCol w:w="1843"/>
        <w:gridCol w:w="1276"/>
        <w:gridCol w:w="1842"/>
        <w:gridCol w:w="2268"/>
        <w:gridCol w:w="2127"/>
        <w:gridCol w:w="1984"/>
      </w:tblGrid>
      <w:tr w:rsidR="00FC6C46" w:rsidRPr="000747A3" w:rsidTr="00AE4D20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47A3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47A3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747A3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6" w:rsidRPr="000747A3" w:rsidRDefault="00FC6C46" w:rsidP="00AE4D20">
            <w:pPr>
              <w:pStyle w:val="a7"/>
              <w:snapToGrid w:val="0"/>
              <w:ind w:left="-1516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Тип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Планирование результатов</w:t>
            </w:r>
          </w:p>
        </w:tc>
      </w:tr>
      <w:tr w:rsidR="00FC6C46" w:rsidRPr="000747A3" w:rsidTr="00AE4D20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6" w:rsidRPr="000747A3" w:rsidRDefault="00FC6C46" w:rsidP="00AE4D20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6" w:rsidRPr="000747A3" w:rsidRDefault="00FC6C46" w:rsidP="00AE4D20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6" w:rsidRPr="000747A3" w:rsidRDefault="00FC6C46" w:rsidP="00AE4D20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FC6C46" w:rsidRPr="000747A3" w:rsidTr="00AE4D20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46" w:rsidRPr="000747A3" w:rsidRDefault="00FC6C46" w:rsidP="00AE4D20">
            <w:pPr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Человек и его мир </w:t>
            </w:r>
          </w:p>
        </w:tc>
      </w:tr>
      <w:tr w:rsidR="00FC6C46" w:rsidRPr="000747A3" w:rsidTr="00AE4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Местонахождение людей и их возраст. Правила чтения.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8E6AC3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04</w:t>
            </w:r>
            <w:r w:rsidR="00FC6C46"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.04</w:t>
            </w:r>
          </w:p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Ex 3 p 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Учащиеся решают языковые загадки;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читают и используют числительные в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пользоваться  грамматическими схемами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доброжелательное отношение к другим участникам учебной и игровой деятельности на основе этических норм</w:t>
            </w:r>
          </w:p>
        </w:tc>
      </w:tr>
      <w:tr w:rsidR="00FC6C46" w:rsidRPr="000747A3" w:rsidTr="00AE4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Лексика. Множественное число существительных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8E6AC3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0</w:t>
            </w: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  <w:r w:rsidR="00FC6C46" w:rsidRPr="000747A3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.04</w:t>
            </w:r>
          </w:p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Ex 1 p 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слова во множественном числе; зависимость звучания окончания множественного числа существительных от предшествующих звуков;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3"/>
              <w:snapToGrid w:val="0"/>
              <w:spacing w:after="0"/>
              <w:rPr>
                <w:rFonts w:cs="Times New Roman"/>
                <w:kern w:val="2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выявление языковых закономерностей;</w:t>
            </w:r>
          </w:p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слуховая дифференциация (фонематический и интонационный слух)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ценностное отношение к труду, учёбе и творчеству</w:t>
            </w:r>
          </w:p>
        </w:tc>
      </w:tr>
      <w:tr w:rsidR="00FC6C46" w:rsidRPr="000747A3" w:rsidTr="00AE4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множественного числа </w:t>
            </w:r>
            <w:proofErr w:type="spellStart"/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8E6AC3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</w:t>
            </w:r>
            <w:r w:rsidR="00FC6C46" w:rsidRPr="000747A3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.04</w:t>
            </w:r>
          </w:p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Ex 3p 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нормы произношения английского языка при чтении вслух и в устной речи, 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назвать животных во множественном числе;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сообщить о том, что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они видят и в каком количестве;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ритмико-интонационные особенности;</w:t>
            </w:r>
          </w:p>
          <w:p w:rsidR="00FC6C46" w:rsidRPr="000747A3" w:rsidRDefault="00FC6C46" w:rsidP="00AE4D20">
            <w:pPr>
              <w:pStyle w:val="a3"/>
              <w:widowControl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слуховая дифференциация (фонематический и </w:t>
            </w:r>
            <w:r w:rsidRPr="000747A3">
              <w:rPr>
                <w:rFonts w:cs="Times New Roman"/>
                <w:sz w:val="20"/>
                <w:szCs w:val="20"/>
              </w:rPr>
              <w:lastRenderedPageBreak/>
              <w:t>интонационный слух)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мотивация к самореализации в познавательной и учебной деятельности; любознательность и стремление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расширять кругозор.</w:t>
            </w:r>
          </w:p>
        </w:tc>
      </w:tr>
      <w:tr w:rsidR="00FC6C46" w:rsidRPr="000747A3" w:rsidTr="00AE4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Обозначение множественности. Именование объектов. Правила чтения. Глагол быть.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Урок проверки и коррекции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8E6AC3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1</w:t>
            </w: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  <w:r w:rsidR="00FC6C46" w:rsidRPr="000747A3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ответы на них,  языковые загадки;</w:t>
            </w:r>
          </w:p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краткая форма возможного ответа на общий вопрос с глаголом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во множественном числе</w:t>
            </w: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буквосочетаниями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ir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er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ur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и их чтением под ударением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соотнесение/сопоставление (языковых единиц, их форм и значений); осознание и объяснение (правил, памяток);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FC6C46" w:rsidRPr="000747A3" w:rsidTr="00AE4D20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Мир моих увлечений </w:t>
            </w:r>
          </w:p>
        </w:tc>
      </w:tr>
      <w:tr w:rsidR="00FC6C46" w:rsidRPr="000747A3" w:rsidTr="00B503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Выражение преференций. Стр. Мне нравится.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DC107F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1</w:t>
            </w: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8</w:t>
            </w:r>
            <w:r w:rsidR="00FC6C46"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структурой </w:t>
            </w:r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like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чтение вслед за диктором фразы с данной структурой;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 её в речи;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осознание и объяснение (правил, памяток);</w:t>
            </w:r>
          </w:p>
          <w:p w:rsidR="00FC6C46" w:rsidRPr="000747A3" w:rsidRDefault="00FC6C46" w:rsidP="00AE4D20">
            <w:pPr>
              <w:pStyle w:val="a3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построение</w:t>
            </w:r>
          </w:p>
          <w:p w:rsidR="00FC6C46" w:rsidRPr="000747A3" w:rsidRDefault="00FC6C46" w:rsidP="00AE4D20">
            <w:pPr>
              <w:pStyle w:val="a3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3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</w:tr>
      <w:tr w:rsidR="00FC6C46" w:rsidRPr="000747A3" w:rsidTr="00B503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Выражение преференции. Местоположение объектов. Предлоги. Лексика.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DC107F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</w:t>
            </w:r>
            <w:r w:rsidR="00FC6C46"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структуры </w:t>
            </w:r>
            <w:r w:rsidRPr="000747A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like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в речи; слова, словосочетания и фразы с глаголом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like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предлогами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on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under</w:t>
            </w:r>
            <w:proofErr w:type="spellEnd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определенный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артикль;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и объяснение (правил, памяток);</w:t>
            </w:r>
          </w:p>
          <w:p w:rsidR="00FC6C46" w:rsidRPr="000747A3" w:rsidRDefault="00FC6C46" w:rsidP="00AE4D20">
            <w:pPr>
              <w:pStyle w:val="a3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построение высказывания в соответствии с </w:t>
            </w:r>
            <w:r w:rsidRPr="000747A3">
              <w:rPr>
                <w:rFonts w:cs="Times New Roman"/>
                <w:sz w:val="20"/>
                <w:szCs w:val="20"/>
              </w:rPr>
              <w:lastRenderedPageBreak/>
              <w:t>коммуникативными задачами (с опорами и без использования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 xml:space="preserve">нравственно-этический опыт взаимодействия со сверстниками, старшими и младшими детьми, взрослыми в соответствии с </w:t>
            </w:r>
            <w:r w:rsidRPr="000747A3">
              <w:rPr>
                <w:rFonts w:cs="Times New Roman"/>
                <w:sz w:val="20"/>
                <w:szCs w:val="20"/>
              </w:rPr>
              <w:lastRenderedPageBreak/>
              <w:t>общепринятыми нравственными этическими нормами</w:t>
            </w:r>
          </w:p>
        </w:tc>
      </w:tr>
      <w:tr w:rsidR="00FC6C46" w:rsidRPr="000747A3" w:rsidTr="00B503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Выражение преференции. Местоположение объектов. Профессии людей. Лексика. Стр. Они большие.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7F0533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25</w:t>
            </w:r>
            <w:r w:rsidR="00FC6C46"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Выбор  подписи к рисункам из трех предложенных;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сообщение о местоположении собственных предметов школьного обихода;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чтение фраз о преференциях сказочного персонажа учебника;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названия профессий и занятий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догадка (на основе словообразования, аналогии с родным языком, контекста, иллюстративной наглядности и др.);</w:t>
            </w:r>
          </w:p>
          <w:p w:rsidR="00FC6C46" w:rsidRPr="000747A3" w:rsidRDefault="00FC6C46" w:rsidP="00AE4D20">
            <w:pPr>
              <w:pStyle w:val="a3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выявление языковых закономерностей (выведение правил);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первоначальный опыт межкультурной коммуникации;</w:t>
            </w:r>
          </w:p>
          <w:p w:rsidR="00FC6C46" w:rsidRPr="000747A3" w:rsidRDefault="00FC6C46" w:rsidP="00AE4D20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уважение к иному мнению и культуре других народов.</w:t>
            </w:r>
          </w:p>
        </w:tc>
      </w:tr>
      <w:tr w:rsidR="00FC6C46" w:rsidRPr="000747A3" w:rsidTr="00B503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Преференции людей. Местоположение объектов. Профессии. Формат монологической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7F0533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27</w:t>
            </w:r>
            <w:r w:rsidR="00FC6C46"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Учащиеся осуществляют рефлексию, определяя, чему они уже научились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догадка (на основе словообразования, аналогии с родным языком, контекста, иллюстративной наглядности и др.);</w:t>
            </w:r>
          </w:p>
          <w:p w:rsidR="00FC6C46" w:rsidRPr="000747A3" w:rsidRDefault="00FC6C46" w:rsidP="00AE4D20">
            <w:pPr>
              <w:pStyle w:val="a3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выявление языковых закономерностей (выведение правил);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первоначальный опыт межкультурной коммуникации;</w:t>
            </w:r>
          </w:p>
          <w:p w:rsidR="00FC6C46" w:rsidRPr="000747A3" w:rsidRDefault="00FC6C46" w:rsidP="00AE4D20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уважение к иному мнению и культуре других народов.</w:t>
            </w:r>
          </w:p>
        </w:tc>
      </w:tr>
      <w:tr w:rsidR="00FC6C46" w:rsidRPr="000747A3" w:rsidTr="00B503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Профессии людей. Местоположение предметов. Лексика.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7F0533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04.05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буквосочетания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ow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ои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вопросы со словом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и ответы на них;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соотнесение/сопоставление (языковых единиц, их форм и значений)</w:t>
            </w:r>
            <w:proofErr w:type="gramStart"/>
            <w:r w:rsidRPr="000747A3">
              <w:rPr>
                <w:rFonts w:cs="Times New Roman"/>
                <w:sz w:val="20"/>
                <w:szCs w:val="20"/>
              </w:rPr>
              <w:t>;о</w:t>
            </w:r>
            <w:proofErr w:type="gramEnd"/>
            <w:r w:rsidRPr="000747A3">
              <w:rPr>
                <w:rFonts w:cs="Times New Roman"/>
                <w:sz w:val="20"/>
                <w:szCs w:val="20"/>
              </w:rPr>
              <w:t xml:space="preserve">сознание и объяснение (правил); построение высказывания в соответствии с коммуникативными </w:t>
            </w:r>
            <w:r w:rsidRPr="000747A3">
              <w:rPr>
                <w:rFonts w:cs="Times New Roman"/>
                <w:sz w:val="20"/>
                <w:szCs w:val="20"/>
              </w:rPr>
              <w:lastRenderedPageBreak/>
              <w:t>задачами (с опорами и без использования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3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 xml:space="preserve">элементарные представления о культурном достоянии англоязычных стран; первоначальный опыт межкультурной </w:t>
            </w:r>
            <w:proofErr w:type="spellStart"/>
            <w:r w:rsidRPr="000747A3">
              <w:rPr>
                <w:rFonts w:cs="Times New Roman"/>
                <w:sz w:val="20"/>
                <w:szCs w:val="20"/>
              </w:rPr>
              <w:lastRenderedPageBreak/>
              <w:t>коммуникации</w:t>
            </w:r>
            <w:proofErr w:type="gramStart"/>
            <w:r w:rsidRPr="000747A3">
              <w:rPr>
                <w:rFonts w:cs="Times New Roman"/>
                <w:sz w:val="20"/>
                <w:szCs w:val="20"/>
              </w:rPr>
              <w:t>;у</w:t>
            </w:r>
            <w:proofErr w:type="gramEnd"/>
            <w:r w:rsidRPr="000747A3">
              <w:rPr>
                <w:rFonts w:cs="Times New Roman"/>
                <w:sz w:val="20"/>
                <w:szCs w:val="20"/>
              </w:rPr>
              <w:t>важение</w:t>
            </w:r>
            <w:proofErr w:type="spellEnd"/>
            <w:r w:rsidRPr="000747A3">
              <w:rPr>
                <w:rFonts w:cs="Times New Roman"/>
                <w:sz w:val="20"/>
                <w:szCs w:val="20"/>
              </w:rPr>
              <w:t xml:space="preserve"> к иному мнению и культуре других народов</w:t>
            </w:r>
          </w:p>
        </w:tc>
      </w:tr>
      <w:tr w:rsidR="00FC6C46" w:rsidRPr="000747A3" w:rsidTr="00B503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O себе и о других людях. Алфавит.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393FC3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</w:t>
            </w:r>
            <w:r w:rsidR="00FC6C46"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английский алфавит;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песня </w:t>
            </w:r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АВС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чтение слов и текста;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вопросы по картинке;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вопросы по тексту;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  в речи названия цветов;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FC6C46" w:rsidP="00AE4D20">
            <w:pPr>
              <w:pStyle w:val="a3"/>
              <w:spacing w:after="0"/>
              <w:rPr>
                <w:rFonts w:cs="Times New Roman"/>
                <w:kern w:val="2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слуховая дифференциация (фонематический и интонационный слух);</w:t>
            </w:r>
          </w:p>
          <w:p w:rsidR="00FC6C46" w:rsidRPr="000747A3" w:rsidRDefault="00FC6C46" w:rsidP="00AE4D20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 зрительная дифференциация (транскрипционных знаков, букв, буквосочетаний, отдельных слов, грамматических конструкций)</w:t>
            </w:r>
          </w:p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</w:t>
            </w:r>
          </w:p>
        </w:tc>
      </w:tr>
      <w:tr w:rsidR="00FC6C46" w:rsidRPr="000747A3" w:rsidTr="00B503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Жизнь на ферме.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Обозначение и выражение времени. Стр. Который час?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393FC3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</w:t>
            </w:r>
            <w:r w:rsidR="00FC6C46"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«Который час?»;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чтение фраз вслед за диктором, использование средств обозначения времени в речи;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вопросы по тексту;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трансформация (языковых единиц на уровне словосочетания, фразы);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FC6C46" w:rsidP="00AE4D20">
            <w:pPr>
              <w:pStyle w:val="a3"/>
              <w:rPr>
                <w:rFonts w:cs="Times New Roman"/>
                <w:kern w:val="2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      </w:r>
          </w:p>
        </w:tc>
      </w:tr>
      <w:tr w:rsidR="00FC6C46" w:rsidRPr="000747A3" w:rsidTr="00B503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393FC3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Что мы любим делать. Лексика. Стр. Я люблю делать...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393FC3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18</w:t>
            </w:r>
            <w:r w:rsidR="00FC6C46"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буквосочетания </w:t>
            </w:r>
            <w:proofErr w:type="spellStart"/>
            <w:r w:rsidRPr="000747A3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:];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решение языковых </w:t>
            </w: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головоломоки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словосочетания со словами, содержащими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звуки [</w:t>
            </w:r>
            <w:proofErr w:type="spell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:] и [</w:t>
            </w:r>
            <w:r w:rsidRPr="00074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], вслед за диктором;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  <w:t>выбор подписей к рисункам из двух предложенных;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трансформация (языковых единиц на уровне словосочетания, фразы); построение </w:t>
            </w:r>
            <w:r w:rsidRPr="00074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FC6C46" w:rsidP="00AE4D20">
            <w:pPr>
              <w:pStyle w:val="a3"/>
              <w:rPr>
                <w:rFonts w:cs="Times New Roman"/>
                <w:kern w:val="2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 xml:space="preserve">нравственно-этический опыт взаимодействия со сверстниками, старшими и младшими детьми, </w:t>
            </w:r>
            <w:r w:rsidRPr="000747A3">
              <w:rPr>
                <w:rFonts w:cs="Times New Roman"/>
                <w:sz w:val="20"/>
                <w:szCs w:val="20"/>
              </w:rPr>
              <w:lastRenderedPageBreak/>
              <w:t xml:space="preserve">взрослыми в соответствии с общепринятыми нравственными этическими нормами; </w:t>
            </w:r>
          </w:p>
        </w:tc>
      </w:tr>
      <w:tr w:rsidR="00FC6C46" w:rsidRPr="000747A3" w:rsidTr="00B503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2E25C6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темам: «Человек и его мир. Мир моих увлечений»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2F61DF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Урок проверки и коррекции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393FC3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23</w:t>
            </w:r>
            <w:r w:rsidR="00FC6C46"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2E25C6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25C6" w:rsidRPr="000747A3">
              <w:rPr>
                <w:rFonts w:ascii="Times New Roman" w:hAnsi="Times New Roman" w:cs="Times New Roman"/>
                <w:sz w:val="20"/>
                <w:szCs w:val="20"/>
              </w:rPr>
              <w:t>Выполнение заданий контрольной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46" w:rsidRPr="000747A3" w:rsidRDefault="00FC6C46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построение высказывания в соответствии с коммуникативными задачами (с опорами и без использования опор); работать со справочным материалом: англо-русским и русско-английским словарями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6" w:rsidRPr="000747A3" w:rsidRDefault="00FC6C46" w:rsidP="00AE4D20">
            <w:pPr>
              <w:pStyle w:val="a3"/>
              <w:rPr>
                <w:rFonts w:cs="Times New Roman"/>
                <w:kern w:val="2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      </w:r>
          </w:p>
        </w:tc>
      </w:tr>
      <w:tr w:rsidR="002F61DF" w:rsidRPr="000747A3" w:rsidTr="00B503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DF" w:rsidRPr="000747A3" w:rsidRDefault="002F61DF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DF" w:rsidRPr="000747A3" w:rsidRDefault="002F61DF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Что мы </w:t>
            </w: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любим</w:t>
            </w:r>
            <w:proofErr w:type="gramEnd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 xml:space="preserve"> делать и что мы делаем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DF" w:rsidRPr="000747A3" w:rsidRDefault="002F61DF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DF" w:rsidRPr="000747A3" w:rsidRDefault="002F61DF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DF" w:rsidRPr="000747A3" w:rsidRDefault="002F61DF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25.05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DF" w:rsidRPr="000747A3" w:rsidRDefault="002F61DF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DF" w:rsidRPr="000747A3" w:rsidRDefault="002F61DF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Учащиеся осуществляют рефлексию, определяя, где они допустили ошибки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DF" w:rsidRPr="000747A3" w:rsidRDefault="002F61DF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выявление языковых закономерностей (выведение правил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DF" w:rsidRPr="000747A3" w:rsidRDefault="002F61DF" w:rsidP="006858C4">
            <w:pPr>
              <w:pStyle w:val="a3"/>
              <w:widowControl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2F61DF" w:rsidRPr="000747A3" w:rsidTr="00B5039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DF" w:rsidRPr="000747A3" w:rsidRDefault="002F61DF" w:rsidP="00AE4D20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DF" w:rsidRPr="000747A3" w:rsidRDefault="002F61DF" w:rsidP="00AE4D20">
            <w:pPr>
              <w:snapToGrid w:val="0"/>
              <w:spacing w:line="22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DF" w:rsidRPr="000747A3" w:rsidRDefault="002F61DF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DF" w:rsidRPr="000747A3" w:rsidRDefault="002F61DF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DF" w:rsidRPr="000747A3" w:rsidRDefault="002F61DF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30.05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DF" w:rsidRPr="000747A3" w:rsidRDefault="002F61DF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747A3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DF" w:rsidRPr="000747A3" w:rsidRDefault="002F61DF" w:rsidP="00AE4D20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DF" w:rsidRPr="000747A3" w:rsidRDefault="002F61DF" w:rsidP="00AE4D20">
            <w:pPr>
              <w:pStyle w:val="a3"/>
              <w:widowControl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)</w:t>
            </w:r>
            <w:r w:rsidR="001E3854" w:rsidRPr="000747A3">
              <w:rPr>
                <w:rFonts w:cs="Times New Roman"/>
                <w:sz w:val="20"/>
                <w:szCs w:val="20"/>
              </w:rPr>
              <w:t xml:space="preserve"> мышление (развитие мыслительной операции анализ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DF" w:rsidRPr="000747A3" w:rsidRDefault="002F61DF" w:rsidP="006858C4">
            <w:pPr>
              <w:pStyle w:val="a3"/>
              <w:widowControl/>
              <w:snapToGrid w:val="0"/>
              <w:rPr>
                <w:rFonts w:cs="Times New Roman"/>
                <w:sz w:val="20"/>
                <w:szCs w:val="20"/>
              </w:rPr>
            </w:pPr>
            <w:r w:rsidRPr="000747A3">
              <w:rPr>
                <w:rFonts w:cs="Times New Roman"/>
                <w:sz w:val="20"/>
                <w:szCs w:val="20"/>
              </w:rPr>
              <w:t>мотивация к самореализации в познавательной и учебной деятельности</w:t>
            </w:r>
          </w:p>
        </w:tc>
      </w:tr>
    </w:tbl>
    <w:p w:rsidR="00FC6C46" w:rsidRPr="000747A3" w:rsidRDefault="00FC6C46" w:rsidP="00FC6C46">
      <w:pPr>
        <w:pStyle w:val="a3"/>
        <w:jc w:val="center"/>
        <w:rPr>
          <w:rFonts w:cs="Times New Roman"/>
          <w:sz w:val="20"/>
          <w:szCs w:val="20"/>
        </w:rPr>
      </w:pPr>
    </w:p>
    <w:p w:rsidR="00594091" w:rsidRPr="000747A3" w:rsidRDefault="00594091" w:rsidP="00594091">
      <w:pPr>
        <w:spacing w:after="0" w:line="360" w:lineRule="exact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4091" w:rsidRPr="000747A3" w:rsidRDefault="00594091" w:rsidP="005940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sectPr w:rsidR="00594091" w:rsidRPr="000747A3" w:rsidSect="00C076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>
    <w:nsid w:val="00000004"/>
    <w:multiLevelType w:val="multilevel"/>
    <w:tmpl w:val="00000004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4D9"/>
    <w:rsid w:val="000747A3"/>
    <w:rsid w:val="000A4D85"/>
    <w:rsid w:val="000C2E8D"/>
    <w:rsid w:val="000D28DA"/>
    <w:rsid w:val="0014471B"/>
    <w:rsid w:val="001474A3"/>
    <w:rsid w:val="00150B5E"/>
    <w:rsid w:val="001D33A9"/>
    <w:rsid w:val="001E3854"/>
    <w:rsid w:val="002E25C6"/>
    <w:rsid w:val="002F61DF"/>
    <w:rsid w:val="00360430"/>
    <w:rsid w:val="003714CE"/>
    <w:rsid w:val="00393FC3"/>
    <w:rsid w:val="004513C4"/>
    <w:rsid w:val="0046226A"/>
    <w:rsid w:val="00594091"/>
    <w:rsid w:val="00772375"/>
    <w:rsid w:val="007F0533"/>
    <w:rsid w:val="008021F7"/>
    <w:rsid w:val="00817E03"/>
    <w:rsid w:val="00850C81"/>
    <w:rsid w:val="00851137"/>
    <w:rsid w:val="008C0137"/>
    <w:rsid w:val="008E6AC3"/>
    <w:rsid w:val="009018E9"/>
    <w:rsid w:val="009D23B8"/>
    <w:rsid w:val="00A369D4"/>
    <w:rsid w:val="00A40792"/>
    <w:rsid w:val="00A441E7"/>
    <w:rsid w:val="00A64659"/>
    <w:rsid w:val="00AE4D20"/>
    <w:rsid w:val="00AF4E7A"/>
    <w:rsid w:val="00B50393"/>
    <w:rsid w:val="00BE007B"/>
    <w:rsid w:val="00C07618"/>
    <w:rsid w:val="00C6647B"/>
    <w:rsid w:val="00CB3E10"/>
    <w:rsid w:val="00CE7A47"/>
    <w:rsid w:val="00CF1355"/>
    <w:rsid w:val="00CF5D75"/>
    <w:rsid w:val="00D460A2"/>
    <w:rsid w:val="00DC107F"/>
    <w:rsid w:val="00DD1D60"/>
    <w:rsid w:val="00E924F7"/>
    <w:rsid w:val="00ED64D9"/>
    <w:rsid w:val="00F2555E"/>
    <w:rsid w:val="00F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409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9409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FC6C46"/>
  </w:style>
  <w:style w:type="character" w:customStyle="1" w:styleId="WW-Absatz-Standardschriftart">
    <w:name w:val="WW-Absatz-Standardschriftart"/>
    <w:rsid w:val="00FC6C46"/>
  </w:style>
  <w:style w:type="character" w:customStyle="1" w:styleId="WW-Absatz-Standardschriftart1">
    <w:name w:val="WW-Absatz-Standardschriftart1"/>
    <w:rsid w:val="00FC6C46"/>
  </w:style>
  <w:style w:type="character" w:customStyle="1" w:styleId="WW-Absatz-Standardschriftart11">
    <w:name w:val="WW-Absatz-Standardschriftart11"/>
    <w:rsid w:val="00FC6C46"/>
  </w:style>
  <w:style w:type="character" w:customStyle="1" w:styleId="1">
    <w:name w:val="Основной шрифт абзаца1"/>
    <w:rsid w:val="00FC6C46"/>
  </w:style>
  <w:style w:type="character" w:customStyle="1" w:styleId="WW-Absatz-Standardschriftart111">
    <w:name w:val="WW-Absatz-Standardschriftart111"/>
    <w:rsid w:val="00FC6C46"/>
  </w:style>
  <w:style w:type="character" w:customStyle="1" w:styleId="WW-Absatz-Standardschriftart1111">
    <w:name w:val="WW-Absatz-Standardschriftart1111"/>
    <w:rsid w:val="00FC6C46"/>
  </w:style>
  <w:style w:type="character" w:customStyle="1" w:styleId="WW-Absatz-Standardschriftart11111">
    <w:name w:val="WW-Absatz-Standardschriftart11111"/>
    <w:rsid w:val="00FC6C46"/>
  </w:style>
  <w:style w:type="character" w:customStyle="1" w:styleId="WW-Absatz-Standardschriftart111111">
    <w:name w:val="WW-Absatz-Standardschriftart111111"/>
    <w:rsid w:val="00FC6C46"/>
  </w:style>
  <w:style w:type="character" w:customStyle="1" w:styleId="2">
    <w:name w:val="Основной шрифт абзаца2"/>
    <w:rsid w:val="00FC6C46"/>
  </w:style>
  <w:style w:type="character" w:customStyle="1" w:styleId="FontStyle44">
    <w:name w:val="Font Style44"/>
    <w:basedOn w:val="2"/>
    <w:rsid w:val="00FC6C46"/>
  </w:style>
  <w:style w:type="character" w:customStyle="1" w:styleId="FontStyle43">
    <w:name w:val="Font Style43"/>
    <w:basedOn w:val="2"/>
    <w:rsid w:val="00FC6C46"/>
  </w:style>
  <w:style w:type="paragraph" w:customStyle="1" w:styleId="a5">
    <w:name w:val="Заголовок"/>
    <w:basedOn w:val="a"/>
    <w:next w:val="a3"/>
    <w:rsid w:val="00FC6C4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6">
    <w:name w:val="List"/>
    <w:basedOn w:val="a3"/>
    <w:rsid w:val="00FC6C46"/>
  </w:style>
  <w:style w:type="paragraph" w:customStyle="1" w:styleId="20">
    <w:name w:val="Название2"/>
    <w:basedOn w:val="a"/>
    <w:rsid w:val="00FC6C4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FC6C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0">
    <w:name w:val="Название1"/>
    <w:basedOn w:val="a"/>
    <w:rsid w:val="00FC6C4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FC6C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FC6C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FC6C4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Заголовок таблицы"/>
    <w:basedOn w:val="a7"/>
    <w:rsid w:val="00FC6C46"/>
    <w:pPr>
      <w:jc w:val="center"/>
    </w:pPr>
    <w:rPr>
      <w:b/>
      <w:bCs/>
    </w:rPr>
  </w:style>
  <w:style w:type="paragraph" w:customStyle="1" w:styleId="a9">
    <w:name w:val="Таблица"/>
    <w:basedOn w:val="10"/>
    <w:rsid w:val="00FC6C46"/>
  </w:style>
  <w:style w:type="paragraph" w:styleId="aa">
    <w:name w:val="header"/>
    <w:basedOn w:val="a"/>
    <w:link w:val="ab"/>
    <w:uiPriority w:val="99"/>
    <w:semiHidden/>
    <w:unhideWhenUsed/>
    <w:rsid w:val="00FC6C4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C6C4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semiHidden/>
    <w:unhideWhenUsed/>
    <w:rsid w:val="00FC6C4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C6C4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C0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7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28</Pages>
  <Words>8723</Words>
  <Characters>49726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Берёзкина</dc:creator>
  <cp:keywords/>
  <dc:description/>
  <cp:lastModifiedBy>Ярослав</cp:lastModifiedBy>
  <cp:revision>38</cp:revision>
  <dcterms:created xsi:type="dcterms:W3CDTF">2018-04-12T14:53:00Z</dcterms:created>
  <dcterms:modified xsi:type="dcterms:W3CDTF">2018-10-08T00:20:00Z</dcterms:modified>
</cp:coreProperties>
</file>